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ind w:left="1980" w:right="1220" w:hanging="901"/>
        <w:pStyle w:val="0"/>
        <w:spacing w:lineRule="auto" w:line="214.9992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Муниципальное бюджетное общеобразовательное учреждение Красноватрасская средняя школа</w:t>
      </w:r>
    </w:p>
    <w:p>
      <w:pPr>
        <w:ind w:left="1980" w:right="1220" w:hanging="901"/>
        <w:pStyle w:val="0"/>
        <w:spacing w:lineRule="auto" w:line="214.9992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ind w:left="709"/>
        <w:pStyle w:val="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Рекомендована к использованию              Согласовано</w:t>
        <w:tab/>
        <w:t xml:space="preserve">                       Утверждено директор МБОУ  </w:t>
      </w:r>
    </w:p>
    <w:p>
      <w:pPr>
        <w:ind w:left="709"/>
        <w:pStyle w:val="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Руководитель РМО                                     зам.директора</w:t>
        <w:tab/>
        <w:t xml:space="preserve">                        Красноватрасская СШ</w:t>
      </w:r>
    </w:p>
    <w:p>
      <w:pPr>
        <w:ind w:left="709"/>
        <w:pStyle w:val="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по учебному предмету                    </w:t>
      </w:r>
    </w:p>
    <w:p>
      <w:pPr>
        <w:ind w:left="709"/>
        <w:pStyle w:val="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                                                               __________Е.Ю.Самойлова         _____________ Е.В.Пяденкова   </w:t>
      </w:r>
    </w:p>
    <w:p>
      <w:pPr>
        <w:ind w:left="709"/>
        <w:pStyle w:val="0"/>
        <w:rPr>
          <w:rFonts w:hAnsi="Times New Roman" w:ascii="Times New Roman"/>
        </w:rPr>
      </w:pPr>
      <w:r>
        <w:rPr>
          <w:rFonts w:hAnsi="Times New Roman" w:ascii="Times New Roman"/>
        </w:rPr>
        <w:t>____________Т.Г.Бахтюрина</w:t>
        <w:tab/>
      </w:r>
    </w:p>
    <w:p>
      <w:pPr>
        <w:ind w:left="709"/>
        <w:pStyle w:val="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                                                                 дата ________________</w:t>
        <w:tab/>
        <w:t xml:space="preserve">          приказ № ____ от____________</w:t>
      </w:r>
    </w:p>
    <w:p>
      <w:pPr>
        <w:ind w:left="709"/>
        <w:pStyle w:val="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Протокол № ______от __________</w:t>
        <w:tab/>
        <w:tab/>
        <w:tab/>
        <w:tab/>
        <w:tab/>
        <w:tab/>
      </w:r>
    </w:p>
    <w:p>
      <w:pPr>
        <w:pStyle w:val="0"/>
        <w:rPr>
          <w:rFonts w:hAnsi="Times New Roman" w:ascii="Times New Roman"/>
        </w:rPr>
      </w:pPr>
      <w:r>
        <w:rPr>
          <w:rFonts w:hAnsi="Times New Roman" w:ascii="Times New Roman"/>
        </w:rPr>
        <w:tab/>
        <w:tab/>
        <w:tab/>
        <w:tab/>
        <w:tab/>
        <w:tab/>
        <w:tab/>
        <w:tab/>
        <w:tab/>
      </w: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396"/>
        <w:rPr>
          <w:rFonts w:hAnsi="Times New Roman" w:ascii="Times New Roman"/>
        </w:rPr>
      </w:pPr>
    </w:p>
    <w:p>
      <w:pPr>
        <w:jc w:val="center"/>
        <w:pStyle w:val="0"/>
        <w:spacing w:lineRule="auto" w:line="238.9992"/>
        <w:rPr>
          <w:rFonts w:hAnsi="Times New Roman" w:ascii="Times New Roman"/>
        </w:rPr>
      </w:pPr>
      <w:r>
        <w:rPr>
          <w:rFonts w:hAnsi="Times New Roman" w:ascii="Times New Roman"/>
          <w:sz w:val="36"/>
        </w:rPr>
        <w:t xml:space="preserve">Рабочая программа предмета</w:t>
      </w:r>
    </w:p>
    <w:p>
      <w:pPr>
        <w:jc w:val="center"/>
        <w:pStyle w:val="0"/>
        <w:spacing w:lineRule="exact" w:line="1"/>
        <w:rPr>
          <w:rFonts w:hAnsi="Times New Roman" w:ascii="Times New Roman"/>
        </w:rPr>
      </w:pPr>
    </w:p>
    <w:p>
      <w:pPr>
        <w:jc w:val="center"/>
        <w:pStyle w:val="0"/>
        <w:spacing w:lineRule="auto" w:line="238.9992"/>
        <w:rPr>
          <w:rFonts w:hAnsi="Times New Roman" w:ascii="Times New Roman"/>
          <w:sz w:val="36"/>
          <w:b w:val="1"/>
        </w:rPr>
      </w:pPr>
      <w:r>
        <w:rPr>
          <w:rFonts w:hAnsi="Times New Roman" w:ascii="Times New Roman"/>
          <w:sz w:val="36"/>
        </w:rPr>
        <w:t xml:space="preserve">по </w:t>
      </w:r>
      <w:r>
        <w:rPr>
          <w:rFonts w:hAnsi="Times New Roman" w:ascii="Times New Roman"/>
          <w:sz w:val="36"/>
          <w:b w:val="1"/>
        </w:rPr>
        <w:t xml:space="preserve">английскому языку </w:t>
      </w:r>
      <w:r>
        <w:rPr>
          <w:rFonts w:hAnsi="Times New Roman" w:ascii="Times New Roman"/>
          <w:sz w:val="36"/>
        </w:rPr>
        <w:t xml:space="preserve">для 10</w:t>
      </w:r>
      <w:r>
        <w:rPr>
          <w:rFonts w:hAnsi="Times New Roman" w:ascii="Times New Roman"/>
          <w:sz w:val="36"/>
          <w:b w:val="1"/>
        </w:rPr>
        <w:t xml:space="preserve"> класса </w:t>
      </w:r>
    </w:p>
    <w:p>
      <w:pPr>
        <w:jc w:val="center"/>
        <w:pStyle w:val="0"/>
        <w:spacing w:lineRule="exact" w:line="291"/>
        <w:rPr>
          <w:rFonts w:hAnsi="Times New Roman" w:ascii="Times New Roman"/>
        </w:rPr>
      </w:pPr>
    </w:p>
    <w:p>
      <w:pPr>
        <w:jc w:val="center"/>
        <w:ind w:left="1140" w:right="1280"/>
        <w:pStyle w:val="0"/>
        <w:spacing w:lineRule="auto" w:line="214.0008"/>
        <w:rPr>
          <w:rFonts w:hAnsi="Times New Roman" w:ascii="Times New Roman"/>
        </w:rPr>
      </w:pPr>
      <w:r>
        <w:rPr>
          <w:rFonts w:hAnsi="Times New Roman" w:ascii="Times New Roman"/>
          <w:sz w:val="28"/>
          <w:b w:val="1"/>
        </w:rPr>
        <w:t xml:space="preserve">                            Туманова Н.А.</w:t>
      </w:r>
    </w:p>
    <w:p>
      <w:pPr>
        <w:jc w:val="center"/>
        <w:ind w:left="1140" w:right="1280"/>
        <w:pStyle w:val="0"/>
        <w:spacing w:lineRule="auto" w:line="214.0008"/>
        <w:rPr>
          <w:rFonts w:hAnsi="Times New Roman" w:ascii="Times New Roman"/>
        </w:rPr>
      </w:pPr>
      <w:r>
        <w:rPr>
          <w:rFonts w:hAnsi="Times New Roman" w:ascii="Times New Roman"/>
        </w:rPr>
        <w:t xml:space="preserve">  </w:t>
      </w:r>
    </w:p>
    <w:p>
      <w:pPr>
        <w:jc w:val="center"/>
        <w:ind w:left="3600" w:firstLine="720"/>
        <w:pStyle w:val="0"/>
        <w:spacing w:lineRule="exact" w:line="200"/>
        <w:rPr>
          <w:rFonts w:hAnsi="Times New Roman" w:ascii="Times New Roman"/>
        </w:rPr>
      </w:pPr>
      <w:r>
        <w:rPr>
          <w:rFonts w:hAnsi="Times New Roman" w:ascii="Times New Roman"/>
          <w:sz w:val="28"/>
        </w:rPr>
        <w:t xml:space="preserve">    первая квалификационная категория</w:t>
      </w:r>
    </w:p>
    <w:p>
      <w:pPr>
        <w:ind w:left="1140" w:right="1280"/>
        <w:pStyle w:val="0"/>
        <w:spacing w:lineRule="auto" w:line="214.0008"/>
        <w:rPr>
          <w:rFonts w:hAnsi="Times New Roman" w:ascii="Times New Roman"/>
          <w:sz w:val="28"/>
        </w:rPr>
      </w:pPr>
    </w:p>
    <w:p>
      <w:pPr>
        <w:jc w:val="center"/>
        <w:ind w:left="2880" w:firstLine="720"/>
        <w:pStyle w:val="0"/>
        <w:spacing w:lineRule="exact" w:line="200"/>
        <w:rPr>
          <w:rFonts w:hAnsi="Times New Roman" w:ascii="Times New Roman"/>
        </w:rPr>
      </w:pPr>
      <w:r>
        <w:rPr>
          <w:rFonts w:hAnsi="Times New Roman" w:ascii="Times New Roman"/>
          <w:sz w:val="28"/>
        </w:rPr>
        <w:t xml:space="preserve">             </w:t>
      </w:r>
    </w:p>
    <w:p>
      <w:pPr>
        <w:jc w:val="center"/>
        <w:ind w:left="1140" w:right="1280"/>
        <w:pStyle w:val="0"/>
        <w:spacing w:lineRule="auto" w:line="214.0008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</w:t>
      </w:r>
    </w:p>
    <w:p>
      <w:pPr>
        <w:jc w:val="center"/>
        <w:ind w:left="3600" w:right="1280" w:firstLine="300"/>
        <w:pStyle w:val="0"/>
        <w:spacing w:lineRule="auto" w:line="214.0008"/>
        <w:rPr>
          <w:rFonts w:hAnsi="Times New Roman" w:ascii="Times New Roman"/>
        </w:rPr>
      </w:pPr>
    </w:p>
    <w:p>
      <w:pPr>
        <w:ind w:left="1140" w:right="1280"/>
        <w:pStyle w:val="0"/>
        <w:spacing w:lineRule="auto" w:line="214.0008"/>
        <w:rPr>
          <w:rFonts w:hAnsi="Times New Roman" w:ascii="Times New Roman"/>
          <w:sz w:val="28"/>
        </w:rPr>
      </w:pPr>
    </w:p>
    <w:p>
      <w:pPr>
        <w:jc w:val="right"/>
        <w:pStyle w:val="0"/>
        <w:spacing w:lineRule="exact" w:line="200"/>
        <w:rPr>
          <w:rFonts w:hAnsi="Times New Roman" w:ascii="Times New Roman"/>
        </w:rPr>
      </w:pPr>
    </w:p>
    <w:p>
      <w:pPr>
        <w:jc w:val="right"/>
        <w:pStyle w:val="0"/>
        <w:spacing w:lineRule="exact" w:line="200"/>
        <w:rPr>
          <w:rFonts w:hAnsi="Times New Roman" w:ascii="Times New Roman"/>
        </w:rPr>
      </w:pPr>
    </w:p>
    <w:p>
      <w:pPr>
        <w:jc w:val="right"/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00"/>
        <w:rPr>
          <w:rFonts w:hAnsi="Times New Roman" w:ascii="Times New Roman"/>
        </w:rPr>
      </w:pPr>
    </w:p>
    <w:p>
      <w:pPr>
        <w:pStyle w:val="0"/>
        <w:spacing w:lineRule="exact" w:line="243"/>
        <w:rPr>
          <w:rFonts w:hAnsi="Times New Roman" w:ascii="Times New Roman"/>
        </w:rPr>
      </w:pPr>
    </w:p>
    <w:p>
      <w:pPr>
        <w:pStyle w:val="0"/>
        <w:spacing w:lineRule="exact" w:line="243"/>
        <w:rPr>
          <w:rFonts w:hAnsi="Times New Roman" w:ascii="Times New Roman"/>
        </w:rPr>
      </w:pPr>
    </w:p>
    <w:p>
      <w:pPr>
        <w:pStyle w:val="0"/>
        <w:spacing w:lineRule="exact" w:line="243"/>
        <w:rPr>
          <w:rFonts w:hAnsi="Times New Roman" w:ascii="Times New Roman"/>
        </w:rPr>
      </w:pPr>
    </w:p>
    <w:p>
      <w:pPr>
        <w:jc w:val="center"/>
        <w:ind w:left="3140" w:right="3280" w:firstLine="286"/>
        <w:pStyle w:val="0"/>
        <w:spacing w:lineRule="auto" w:line="214.9992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с. Красный Ватрас</w:t>
      </w:r>
    </w:p>
    <w:p>
      <w:pPr>
        <w:jc w:val="center"/>
        <w:ind w:left="3140" w:right="3280" w:firstLine="286"/>
        <w:pStyle w:val="0"/>
        <w:spacing w:lineRule="auto" w:line="214.9992"/>
        <w:rPr>
          <w:rFonts w:hAnsi="Times New Roman" w:ascii="Times New Roman"/>
        </w:rPr>
      </w:pPr>
      <w:r>
        <w:rPr>
          <w:rFonts w:hAnsi="Times New Roman" w:ascii="Times New Roman"/>
          <w:sz w:val="28"/>
        </w:rPr>
        <w:t xml:space="preserve">2017-2018 уч.г.</w:t>
      </w:r>
    </w:p>
    <w:p>
      <w:pPr>
        <w:ind w:firstLine="680"/>
        <w:pStyle w:val="0"/>
        <w:spacing w:lineRule="auto" w:line="360.0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Аннотация к рабочей программе по дисциплине «Иностранный язык»</w:t>
      </w:r>
    </w:p>
    <w:p>
      <w:pPr>
        <w:ind w:firstLine="680"/>
        <w:pStyle w:val="0"/>
        <w:spacing w:lineRule="auto" w:line="360.0"/>
        <w:rPr>
          <w:rFonts w:hAnsi="Times New Roman" w:ascii="Times New Roman"/>
          <w:b w:val="1"/>
        </w:rPr>
      </w:pPr>
    </w:p>
    <w:p>
      <w:pPr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“Happy English” для учащихся 2-11 классов общеобразовательных учреждений (Обнинск:Титул,2007)</w:t>
      </w:r>
    </w:p>
    <w:p>
      <w:pPr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Согласно федеральному базисному учебному плану на изучение английского языка отводится</w:t>
      </w:r>
    </w:p>
    <w:p>
      <w:pPr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В 5-11 классах 102 часа из расчета 3 часа в неделю.</w:t>
      </w:r>
    </w:p>
    <w:p>
      <w:pPr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Программа направлена на достижение следующих целей:</w:t>
      </w:r>
    </w:p>
    <w:p>
      <w:pPr>
        <w:pStyle w:val="22"/>
        <w:spacing w:lineRule="auto" w:line="360.0"/>
        <w:numPr>
          <w:ilvl w:val="0"/>
          <w:numId w:val="6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Формирование умений общаться на иностранном языке с учетом речевых возможностей и потребностей школьников;</w:t>
      </w:r>
    </w:p>
    <w:p>
      <w:pPr>
        <w:pStyle w:val="22"/>
        <w:spacing w:lineRule="auto" w:line="360.0"/>
        <w:numPr>
          <w:ilvl w:val="0"/>
          <w:numId w:val="6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>
      <w:pPr>
        <w:pStyle w:val="22"/>
        <w:spacing w:lineRule="auto" w:line="360.0"/>
        <w:numPr>
          <w:ilvl w:val="0"/>
          <w:numId w:val="6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Формирование речевых, интеллектуальных и познавательных способностей школьников, их общеучебных умений;</w:t>
      </w:r>
    </w:p>
    <w:p>
      <w:pPr>
        <w:pStyle w:val="22"/>
        <w:spacing w:lineRule="auto" w:line="360.0"/>
        <w:numPr>
          <w:ilvl w:val="0"/>
          <w:numId w:val="6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Приобщение детей к новому социальному опыту с использованием иностранного языка; воспитание дружелюбного отношения к представителям других стран.</w:t>
      </w:r>
    </w:p>
    <w:p>
      <w:pPr>
        <w:ind w:firstLine="680"/>
        <w:pStyle w:val="0"/>
        <w:spacing w:lineRule="auto" w:line="360.0"/>
        <w:rPr>
          <w:rFonts w:hAnsi="Times New Roman" w:ascii="Times New Roman"/>
          <w:b w:val="1"/>
        </w:rPr>
      </w:pPr>
    </w:p>
    <w:p>
      <w:pPr>
        <w:ind w:firstLine="680"/>
        <w:pStyle w:val="0"/>
        <w:spacing w:lineRule="auto" w:line="360.0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Филология </w:t>
      </w:r>
    </w:p>
    <w:p>
      <w:pPr>
        <w:ind w:firstLine="680"/>
        <w:pStyle w:val="0"/>
        <w:spacing w:lineRule="auto" w:line="360.0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Иностранный язык (английский язык)  </w:t>
      </w:r>
    </w:p>
    <w:p>
      <w:pPr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  <w:b w:val="1"/>
        </w:rPr>
        <w:t xml:space="preserve"> 1.Пояснительная записка </w:t>
      </w:r>
    </w:p>
    <w:p>
      <w:pPr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УМК  “Счастливый английский.ру” / “Happy English.ru” для 10-11-ых классов предназначен для использования в классах базового уровня общеобразовательных учебных учреждений. </w:t>
      </w:r>
    </w:p>
    <w:p>
      <w:pPr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Рабочая программа по английскому языку составлена на основе федерального компонента государственного стандарта по иностранному языку 2004 г., примерной программы основного общего образования 2008 г., рекомендаций по разработке календарно-тематического планирования к УМК К.Кауфман, М.Кауфман «Happy English.ru-10» (Титул, 2012 г.).</w:t>
      </w:r>
    </w:p>
    <w:p>
      <w:pPr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>
      <w:pPr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Рабочая программа  рассчитана на 3 часа в неделю 102 часа в год</w:t>
      </w:r>
      <w:r>
        <w:rPr>
          <w:rFonts w:hAnsi="Times New Roman" w:ascii="Times New Roman"/>
          <w:color w:val="002060"/>
        </w:rPr>
        <w:t xml:space="preserve">  </w:t>
      </w:r>
      <w:r>
        <w:rPr>
          <w:rFonts w:hAnsi="Times New Roman" w:ascii="Times New Roman"/>
        </w:rPr>
        <w:t xml:space="preserve">в соответствии  с Федеральным  базисным учебным планом для общеобразовательных учреждений; учебным планом МБОУ Красноватрасская СШ и расписанием уроков на 2017 – 2018 учебный год.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  <w:b w:val="1"/>
        </w:rPr>
        <w:t xml:space="preserve">1.1.Цели реализации</w:t>
      </w:r>
      <w:r>
        <w:rPr>
          <w:rFonts w:hAnsi="Times New Roman" w:ascii="Times New Roman"/>
        </w:rPr>
        <w:t xml:space="preserve"> программы:</w:t>
      </w:r>
    </w:p>
    <w:p>
      <w:pPr>
        <w:ind w:firstLine="680"/>
        <w:pStyle w:val="0"/>
        <w:spacing w:lineRule="auto" w:line="360.0"/>
        <w:shd w:fill="ffffff"/>
        <w:rPr>
          <w:rFonts w:hAnsi="Times New Roman" w:ascii="Times New Roman"/>
          <w:u w:val="single"/>
        </w:rPr>
      </w:pPr>
      <w:r>
        <w:rPr>
          <w:rFonts w:hAnsi="Times New Roman" w:ascii="Times New Roman"/>
        </w:rPr>
        <w:t xml:space="preserve">В соответствии с государственным стандартом основного общего образования изучение иностранного языка в основной школе направлено на формирование и развитие коммуникативной компетенции, в совокупности ее составляющих — речевой, языковой, социокультурной, компенсаторной и учебно-познавательной: </w:t>
      </w:r>
    </w:p>
    <w:p>
      <w:pPr>
        <w:ind w:firstLine="680"/>
        <w:pStyle w:val="0"/>
        <w:spacing w:lineRule="auto" w:line="360.0"/>
        <w:shd w:fill="ffffff"/>
        <w:rPr>
          <w:rFonts w:hAnsi="Times New Roman" w:ascii="Times New Roman"/>
          <w:u w:val="single"/>
        </w:rPr>
      </w:pPr>
      <w:r>
        <w:rPr>
          <w:rFonts w:hAnsi="Times New Roman" w:ascii="Times New Roman"/>
          <w:u w:val="single"/>
        </w:rPr>
        <w:t xml:space="preserve">Речевая компетенция </w:t>
      </w:r>
      <w:r>
        <w:rPr>
          <w:rFonts w:hAnsi="Times New Roman" w:ascii="Times New Roman"/>
        </w:rPr>
        <w:t xml:space="preserve">— готовность и способность осуществлять межкультурное общение в четырех видах речевой деятельности (говорении, аудировании, чтении и письмен- ной речи). </w:t>
      </w:r>
    </w:p>
    <w:p>
      <w:pPr>
        <w:ind w:firstLine="680"/>
        <w:pStyle w:val="0"/>
        <w:spacing w:lineRule="auto" w:line="360.0"/>
        <w:shd w:fill="ffffff"/>
        <w:rPr>
          <w:rFonts w:hAnsi="Times New Roman" w:ascii="Times New Roman"/>
          <w:u w:val="single"/>
        </w:rPr>
      </w:pPr>
      <w:r>
        <w:rPr>
          <w:rFonts w:hAnsi="Times New Roman" w:ascii="Times New Roman"/>
          <w:u w:val="single"/>
        </w:rPr>
        <w:t xml:space="preserve">Языковая компетенция</w:t>
      </w:r>
      <w:r>
        <w:rPr>
          <w:rFonts w:hAnsi="Times New Roman" w:ascii="Times New Roman"/>
        </w:rPr>
        <w:t xml:space="preserve"> — готовность и способность применять языковые знания (фонетические, орфографические, лексические, грамматические)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языке.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  <w:u w:val="single"/>
        </w:rPr>
      </w:pPr>
      <w:r>
        <w:rPr>
          <w:rFonts w:hAnsi="Times New Roman" w:ascii="Times New Roman"/>
          <w:u w:val="single"/>
        </w:rPr>
        <w:t xml:space="preserve">Социокультурная  компетенция </w:t>
      </w:r>
      <w:r>
        <w:rPr>
          <w:rFonts w:hAnsi="Times New Roman" w:ascii="Times New Roman"/>
        </w:rPr>
        <w:t xml:space="preserve">– приобщение учащихся к культуре, традициям и реалиям  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общения.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  <w:u w:val="single"/>
        </w:rPr>
      </w:pPr>
      <w:r>
        <w:rPr>
          <w:rFonts w:hAnsi="Times New Roman" w:ascii="Times New Roman"/>
          <w:u w:val="single"/>
        </w:rPr>
        <w:t xml:space="preserve">Компенсаторная компетенция</w:t>
      </w:r>
      <w:r>
        <w:rPr>
          <w:rFonts w:hAnsi="Times New Roman" w:ascii="Times New Roman"/>
        </w:rPr>
        <w:t xml:space="preserve"> – развитие умений выходить из положения в условиях дефицита языковых средств при получении и передаче информации.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  <w:b w:val="1"/>
        </w:rPr>
      </w:pPr>
      <w:r>
        <w:rPr>
          <w:rFonts w:hAnsi="Times New Roman" w:ascii="Times New Roman"/>
          <w:u w:val="single"/>
        </w:rPr>
        <w:t xml:space="preserve">Учебно-познавательная компетенция</w:t>
      </w:r>
      <w:r>
        <w:rPr>
          <w:rFonts w:hAnsi="Times New Roman" w:ascii="Times New Roman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  <w:b w:val="1"/>
        </w:rPr>
        <w:t xml:space="preserve">1.2. Задачами реализации</w:t>
      </w:r>
      <w:r>
        <w:rPr>
          <w:rFonts w:hAnsi="Times New Roman" w:ascii="Times New Roman"/>
        </w:rPr>
        <w:t xml:space="preserve"> программы учебного предмета являются: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1) 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2) 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3) создание в процессе изучения предмета условий для формирования ценностей обучающихся, основ их гражданской идентичности и социально- профессиональных ориентаций;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4) включение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5) создание в процессе изучения предмета условий для формирования у  обучающихся опыта самостоятельной учебной деятельности;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6) создание в процессе изучения предмета условий для формирования у обучающихся навыков здорового и безопасного для человека и окружающей его среды образа жизни;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7) знакомство учащихся с методами научного познания и методами исследования объектов и явлений природы;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8)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9)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  <w:b w:val="1"/>
        </w:rPr>
      </w:pPr>
      <w:r>
        <w:rPr>
          <w:rFonts w:hAnsi="Times New Roman" w:ascii="Times New Roman"/>
        </w:rPr>
        <w:t xml:space="preserve">10)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2. Планируемые результаты.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2.1. Личностные и метапредметные результаты.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Вклад предмета „английский язык“ в достижение </w:t>
      </w:r>
      <w:r>
        <w:rPr>
          <w:rFonts w:hAnsi="Times New Roman" w:ascii="Times New Roman"/>
          <w:b w:val="1"/>
        </w:rPr>
        <w:t xml:space="preserve">личностных результатов</w:t>
      </w:r>
      <w:r>
        <w:rPr>
          <w:rFonts w:hAnsi="Times New Roman" w:ascii="Times New Roman"/>
        </w:rPr>
        <w:t xml:space="preserve"> в процессе обучения в основной школе по курсу “Happy English.ru” может выразиться в: 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– формировании представлений об английском языке как средстве познания окружающего мира;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– формировании уважительного отношения к иному мнению, к культуре других народов;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– формировании дружелюбного отношения и толерантности к носителям другого языка на основе знакомства с жизнью своих сверстников в других странах, с образцами художественной литературы и др.;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– развитии самостоятельности, целеустремленности, доброжелательности, эмоционально- нравственной отзывчивости, понимании чувств других людей, соблюдении норм речевого и не речевого этикета, что проявляется в соответствующем поведении в моделируемых ситуациях общения, предлагаемых в УМК;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– освоении социальных норм и правил поведения;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– воспитании российской гражданской идентичности: уважения к своей Родине; знания истории и культуры своего края;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– формировании ответственного отношения к учебе;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– формировании основ экологической культуры;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– понимании значения семьи в жизни человека и общества, уважительном отношении к членам своей семьи;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– развитии навыков сотрудничества со взрослыми и сверстниками в разных ситуациях общения в процессе совместной деятельности, в том числе проектной;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– осознании ценности и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через задания, направленные на овладение этим содержанием.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  <w:b w:val="1"/>
        </w:rPr>
      </w:pPr>
      <w:r>
        <w:rPr>
          <w:rFonts w:hAnsi="Times New Roman" w:ascii="Times New Roman"/>
        </w:rPr>
        <w:t xml:space="preserve">Обучение английскому языку по курсу “Happy English.ru” способствует достижению следующих </w:t>
      </w:r>
      <w:r>
        <w:rPr>
          <w:rFonts w:hAnsi="Times New Roman" w:ascii="Times New Roman"/>
          <w:b w:val="1"/>
        </w:rPr>
        <w:t>метапредметных</w:t>
      </w:r>
      <w:r>
        <w:rPr>
          <w:rFonts w:hAnsi="Times New Roman" w:ascii="Times New Roman"/>
        </w:rPr>
        <w:t xml:space="preserve"> </w:t>
      </w:r>
      <w:r>
        <w:rPr>
          <w:rFonts w:hAnsi="Times New Roman" w:ascii="Times New Roman"/>
          <w:b w:val="1"/>
        </w:rPr>
        <w:t xml:space="preserve">результатов, </w:t>
      </w:r>
      <w:r>
        <w:rPr>
          <w:rFonts w:hAnsi="Times New Roman" w:ascii="Times New Roman"/>
        </w:rPr>
        <w:t xml:space="preserve">то есть на формирование универсальных учебных действий (далее УУД): 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  <w:b w:val="1"/>
          <w:color w:val="000000"/>
        </w:rPr>
      </w:pPr>
      <w:r>
        <w:rPr>
          <w:rFonts w:hAnsi="Times New Roman" w:ascii="Times New Roman"/>
          <w:b w:val="1"/>
        </w:rPr>
        <w:t xml:space="preserve">Личностные УУД - </w:t>
      </w:r>
      <w:r>
        <w:rPr>
          <w:rFonts w:hAnsi="Times New Roman" w:ascii="Times New Roman"/>
          <w:color w:val="000000"/>
        </w:rPr>
        <w:t xml:space="preserve"> с личностным самоопределением - понимать причины неуспеха учебной деятельности и действовать с опорой на изученное правило / алгоритм с целью достижения успеха (например, при достижении взаимопонимания в процессе диалогического общения); смыслообразованием и нравственно-этическим оцениванием различных явлений действительности.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  <w:b w:val="1"/>
          <w:color w:val="000000"/>
        </w:rPr>
      </w:pPr>
      <w:r>
        <w:rPr>
          <w:rFonts w:hAnsi="Times New Roman" w:ascii="Times New Roman"/>
          <w:b w:val="1"/>
          <w:color w:val="000000"/>
        </w:rPr>
        <w:t xml:space="preserve">Регулятивные УУД - </w:t>
      </w:r>
      <w:r>
        <w:rPr>
          <w:rFonts w:hAnsi="Times New Roman" w:ascii="Times New Roman"/>
          <w:color w:val="000000"/>
        </w:rPr>
        <w:t xml:space="preserve">разделы учебников «Домашнее задание» (H</w:t>
      </w:r>
      <w:r>
        <w:rPr>
          <w:rFonts w:hAnsi="Times New Roman" w:ascii="Times New Roman"/>
          <w:i w:val="1"/>
          <w:color w:val="000000"/>
        </w:rPr>
        <w:t>omework</w:t>
      </w:r>
      <w:r>
        <w:rPr>
          <w:rFonts w:hAnsi="Times New Roman" w:ascii="Times New Roman"/>
          <w:color w:val="000000"/>
        </w:rPr>
        <w:t xml:space="preserve">), задания рабочей тетради и диагностические тесты развивают умение учиться, заставляют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  <w:b w:val="1"/>
          <w:color w:val="000000"/>
        </w:rPr>
      </w:pPr>
      <w:r>
        <w:rPr>
          <w:rFonts w:hAnsi="Times New Roman" w:ascii="Times New Roman"/>
          <w:b w:val="1"/>
          <w:color w:val="000000"/>
        </w:rPr>
        <w:t xml:space="preserve">Познавательные УУД — </w:t>
      </w:r>
      <w:r>
        <w:rPr>
          <w:rFonts w:hAnsi="Times New Roman" w:ascii="Times New Roman"/>
          <w:color w:val="000000"/>
        </w:rPr>
        <w:t xml:space="preserve">умение  структурирования новых знаний, анализа объектов изучения с целью выделения существенных признаков и синтеза информации, самостоятельно выстраивая целое на основе имеющихся компонентов.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т.п. Иными словами, учит школьников мыслить и излагать свои мысли адекватно.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  <w:color w:val="000000"/>
        </w:rPr>
        <w:t xml:space="preserve">Коммуникативные УУД - </w:t>
      </w:r>
      <w:r>
        <w:rPr>
          <w:rFonts w:hAnsi="Times New Roman" w:ascii="Times New Roman"/>
          <w:color w:val="000000"/>
        </w:rPr>
        <w:t xml:space="preserve">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по-ведением.</w:t>
      </w:r>
    </w:p>
    <w:p>
      <w:pPr>
        <w:jc w:val="both"/>
        <w:ind w:firstLine="720"/>
        <w:pStyle w:val="0"/>
        <w:spacing w:lineRule="auto" w:line="360.0"/>
        <w:shd w:fill="ffffff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b w:val="1"/>
        </w:rPr>
        <w:t xml:space="preserve">2.2 Предметные результаты.</w:t>
      </w:r>
    </w:p>
    <w:p>
      <w:pPr>
        <w:jc w:val="both"/>
        <w:pStyle w:val="0"/>
        <w:spacing w:lineRule="auto" w:line="360.0"/>
        <w:shd w:fill="ffffff"/>
        <w:rPr>
          <w:rFonts w:hAnsi="Times New Roman" w:ascii="Times New Roman"/>
          <w:color w:val="000000"/>
          <w:u w:val="single"/>
        </w:rPr>
      </w:pPr>
      <w:r>
        <w:rPr>
          <w:rFonts w:hAnsi="Times New Roman" w:ascii="Times New Roman"/>
          <w:i w:val="1"/>
          <w:color w:val="000000"/>
        </w:rPr>
        <w:t xml:space="preserve">А. </w:t>
      </w:r>
      <w:r>
        <w:rPr>
          <w:rFonts w:hAnsi="Times New Roman" w:ascii="Times New Roman"/>
          <w:color w:val="000000"/>
        </w:rPr>
        <w:t xml:space="preserve">В коммуникативной сфере (т. е. владении иностранным языком как средством общения)</w:t>
      </w:r>
    </w:p>
    <w:p>
      <w:pPr>
        <w:jc w:val="both"/>
        <w:ind w:left="19" w:right="2"/>
        <w:pStyle w:val="0"/>
        <w:spacing w:lineRule="auto" w:line="360.0"/>
        <w:shd w:fill="ffffff"/>
        <w:rPr>
          <w:rFonts w:hAnsi="Times New Roman" w:ascii="Times New Roman"/>
          <w:i w:val="1"/>
          <w:color w:val="000000"/>
          <w:u w:val="single"/>
        </w:rPr>
      </w:pPr>
      <w:r>
        <w:rPr>
          <w:rFonts w:hAnsi="Times New Roman" w:ascii="Times New Roman"/>
          <w:color w:val="000000"/>
          <w:u w:val="single"/>
        </w:rPr>
        <w:t xml:space="preserve">Речевая компетенция в следующих видах речевой деятельности:</w:t>
      </w:r>
    </w:p>
    <w:p>
      <w:pPr>
        <w:jc w:val="both"/>
        <w:pStyle w:val="0"/>
        <w:spacing w:lineRule="auto" w:line="360.0"/>
        <w:shd w:fill="ffffff"/>
        <w:rPr>
          <w:rFonts w:hAnsi="Times New Roman" w:ascii="Times New Roman"/>
          <w:color w:val="000000"/>
        </w:rPr>
      </w:pPr>
      <w:r>
        <w:rPr>
          <w:rFonts w:hAnsi="Times New Roman" w:ascii="Times New Roman"/>
          <w:i w:val="1"/>
          <w:color w:val="000000"/>
          <w:u w:val="single"/>
        </w:rPr>
        <w:t xml:space="preserve">Говорение </w:t>
      </w:r>
    </w:p>
    <w:p>
      <w:pPr>
        <w:jc w:val="both"/>
        <w:ind w:left="19" w:right="2" w:firstLine="407"/>
        <w:pStyle w:val="0"/>
        <w:spacing w:lineRule="auto" w:line="360.0"/>
        <w:shd w:fill="ffffff"/>
        <w:rPr>
          <w:rFonts w:hAnsi="Times New Roman" w:ascii="Times New Roman"/>
          <w:b w:val="1"/>
          <w:i w:val="1"/>
          <w:color w:val="000000"/>
        </w:rPr>
      </w:pPr>
      <w:r>
        <w:rPr>
          <w:rFonts w:hAnsi="Times New Roman" w:ascii="Times New Roman"/>
          <w:color w:val="000000"/>
        </w:rPr>
        <w:t xml:space="preserve">Обучение говорению в девятом классе предполагает овладение </w:t>
      </w:r>
      <w:r>
        <w:rPr>
          <w:rFonts w:hAnsi="Times New Roman" w:ascii="Times New Roman"/>
          <w:b w:val="1"/>
          <w:color w:val="000000"/>
        </w:rPr>
        <w:t xml:space="preserve">монологической и диалогической речью.</w:t>
      </w:r>
      <w:r>
        <w:rPr>
          <w:rFonts w:hAnsi="Times New Roman" w:ascii="Times New Roman"/>
          <w:color w:val="000000"/>
        </w:rPr>
        <w:t xml:space="preserve"> </w:t>
      </w:r>
    </w:p>
    <w:p>
      <w:pPr>
        <w:jc w:val="both"/>
        <w:pStyle w:val="0"/>
        <w:spacing w:lineRule="auto" w:line="360.0"/>
        <w:shd w:fill="ffffff"/>
        <w:rPr>
          <w:rFonts w:hAnsi="Times New Roman" w:ascii="Times New Roman"/>
          <w:i w:val="1"/>
        </w:rPr>
      </w:pPr>
      <w:r>
        <w:rPr>
          <w:rFonts w:hAnsi="Times New Roman" w:ascii="Times New Roman"/>
          <w:b w:val="1"/>
          <w:i w:val="1"/>
          <w:color w:val="000000"/>
        </w:rPr>
        <w:t xml:space="preserve">Диалогическая речь</w:t>
      </w:r>
    </w:p>
    <w:p>
      <w:pPr>
        <w:jc w:val="both"/>
        <w:ind w:left="19" w:right="2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  <w:i w:val="1"/>
        </w:rPr>
        <w:t xml:space="preserve">Выпускник научится</w:t>
      </w:r>
      <w:r>
        <w:rPr>
          <w:rFonts w:hAnsi="Times New Roman" w:ascii="Times New Roman"/>
        </w:rPr>
        <w:t xml:space="preserve">: </w:t>
      </w:r>
    </w:p>
    <w:p>
      <w:pPr>
        <w:jc w:val="both"/>
        <w:ind w:right="2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участвовать в беседе / дискуссии на знакомую тему,</w:t>
      </w:r>
    </w:p>
    <w:p>
      <w:pPr>
        <w:jc w:val="both"/>
        <w:ind w:left="19" w:right="2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осуществлять запрос информации,</w:t>
      </w:r>
    </w:p>
    <w:p>
      <w:pPr>
        <w:jc w:val="both"/>
        <w:ind w:left="19" w:right="2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обращаться за разъяснениями,</w:t>
      </w:r>
    </w:p>
    <w:p>
      <w:pPr>
        <w:jc w:val="both"/>
        <w:ind w:left="19" w:right="2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выражать свое отношение к высказыванию партнера, свое мнение по обсуждаемой теме.</w:t>
      </w:r>
    </w:p>
    <w:p>
      <w:pPr>
        <w:jc w:val="both"/>
        <w:ind w:left="19" w:right="2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Объем диалогов — до 6–7 реплик со стороны каждого учащегося.</w:t>
      </w:r>
    </w:p>
    <w:p>
      <w:pPr>
        <w:jc w:val="both"/>
        <w:ind w:left="19" w:right="2"/>
        <w:pStyle w:val="0"/>
        <w:spacing w:lineRule="auto" w:line="360.0"/>
        <w:shd w:fill="ffffff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i w:val="1"/>
        </w:rPr>
        <w:t xml:space="preserve">Выпускник получит возможность научиться: </w:t>
      </w:r>
    </w:p>
    <w:p>
      <w:pPr>
        <w:jc w:val="both"/>
        <w:ind w:left="19" w:right="2" w:firstLine="407"/>
        <w:pStyle w:val="0"/>
        <w:spacing w:lineRule="auto" w:line="360.0"/>
        <w:shd w:fill="ffffff"/>
        <w:rPr>
          <w:rFonts w:hAnsi="Times New Roman" w:ascii="Times New Roman"/>
          <w:b w:val="1"/>
          <w:i w:val="1"/>
          <w:color w:val="000000"/>
        </w:rPr>
      </w:pPr>
      <w:r>
        <w:rPr>
          <w:rFonts w:hAnsi="Times New Roman" w:ascii="Times New Roman"/>
          <w:i w:val="1"/>
          <w:color w:val="000000"/>
        </w:rPr>
        <w:t>•</w:t>
      </w:r>
      <w:r>
        <w:rPr>
          <w:rFonts w:hAnsi="Times New Roman" w:ascii="Times New Roman"/>
          <w:color w:val="000000"/>
        </w:rPr>
        <w:t xml:space="preserve"> брать и давать интервью.</w:t>
      </w:r>
    </w:p>
    <w:p>
      <w:pPr>
        <w:jc w:val="both"/>
        <w:ind w:left="19" w:right="2"/>
        <w:pStyle w:val="0"/>
        <w:spacing w:lineRule="auto" w:line="360.0"/>
        <w:shd w:fill="ffffff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b w:val="1"/>
          <w:i w:val="1"/>
          <w:color w:val="000000"/>
        </w:rPr>
        <w:t xml:space="preserve">Монологическая речь</w:t>
      </w:r>
    </w:p>
    <w:p>
      <w:pPr>
        <w:jc w:val="both"/>
        <w:ind w:left="19" w:right="2"/>
        <w:pStyle w:val="0"/>
        <w:spacing w:lineRule="auto" w:line="360.0"/>
        <w:shd w:fill="ffffff"/>
        <w:rPr>
          <w:rFonts w:hAnsi="Times New Roman" w:ascii="Times New Roman"/>
        </w:rPr>
      </w:pPr>
      <w:r>
        <w:rPr>
          <w:rFonts w:hAnsi="Times New Roman" w:ascii="Times New Roman"/>
          <w:i w:val="1"/>
          <w:color w:val="000000"/>
        </w:rPr>
        <w:t xml:space="preserve">Выпускник научится</w:t>
      </w:r>
      <w:r>
        <w:rPr>
          <w:rFonts w:hAnsi="Times New Roman" w:ascii="Times New Roman"/>
          <w:color w:val="000000"/>
        </w:rPr>
        <w:t xml:space="preserve">: </w:t>
      </w:r>
    </w:p>
    <w:p>
      <w:pPr>
        <w:jc w:val="both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делать сообщения, содержащие наиболее важную информацию по теме / проблеме,</w:t>
      </w:r>
    </w:p>
    <w:p>
      <w:pPr>
        <w:jc w:val="both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кратко передавать содержание полученной информации;</w:t>
      </w:r>
    </w:p>
    <w:p>
      <w:pPr>
        <w:jc w:val="both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рассказывать о себе, своем окружении, своих планах, обосновывая свои намерения / поступки;</w:t>
      </w:r>
    </w:p>
    <w:p>
      <w:pPr>
        <w:jc w:val="both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рассуждать о фактах / событиях, приводя примеры, аргументы, делая выводы; описывать особенности жизни и культуры своей страны и страны / стран изучаемого языка.</w:t>
      </w:r>
    </w:p>
    <w:p>
      <w:pPr>
        <w:jc w:val="both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Объем монологического высказывания 12–15 фраз.</w:t>
      </w:r>
    </w:p>
    <w:p>
      <w:pPr>
        <w:jc w:val="both"/>
        <w:pStyle w:val="0"/>
        <w:spacing w:lineRule="auto" w:line="360.0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i w:val="1"/>
          <w:color w:val="000000"/>
          <w:u w:val="single"/>
        </w:rPr>
        <w:t xml:space="preserve">Чтение 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i w:val="1"/>
          <w:color w:val="000000"/>
        </w:rPr>
        <w:t xml:space="preserve">Выпускник научится:</w:t>
      </w:r>
      <w:r>
        <w:rPr>
          <w:rFonts w:hAnsi="Times New Roman" w:ascii="Times New Roman"/>
          <w:color w:val="000000"/>
        </w:rPr>
        <w:t xml:space="preserve"> 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выделять основные факты;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восстанавливать целостность текста путем вставки выпущенных фрагментов;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отделять главную информацию от второстепенной;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предвосхищать возможные события / факты;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догадываться о значении отдельных слов с опорой на языковую и контекстуальную догадку;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устанавливать логическую последовательность основных фактов текста;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раскрывать причинно-следственные связи между фактами;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понимать аргументацию автора;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извлекать необходимую / интересующую информацию;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определять свое отношение к прочитанному;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пользоваться сносками, словарем.</w:t>
      </w:r>
    </w:p>
    <w:p>
      <w:pPr>
        <w:jc w:val="both"/>
        <w:pStyle w:val="0"/>
        <w:spacing w:lineRule="auto" w:line="360.0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i w:val="1"/>
          <w:color w:val="000000"/>
          <w:u w:val="single"/>
        </w:rPr>
        <w:t xml:space="preserve">Письменная речь</w:t>
      </w:r>
      <w:r>
        <w:rPr>
          <w:rFonts w:hAnsi="Times New Roman" w:ascii="Times New Roman"/>
          <w:color w:val="000000"/>
        </w:rPr>
        <w:t xml:space="preserve"> 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i w:val="1"/>
          <w:color w:val="000000"/>
        </w:rPr>
        <w:t xml:space="preserve">Выпускник научится:</w:t>
      </w:r>
      <w:r>
        <w:rPr>
          <w:rFonts w:hAnsi="Times New Roman" w:ascii="Times New Roman"/>
          <w:color w:val="000000"/>
        </w:rPr>
        <w:t xml:space="preserve"> 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фиксировать необходимую информацию с целью ее дальнейшего использования (например, в собственном высказывании, в проектной деятельности);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указывать требующиеся данные о себе в адекватной форме, например в форме CV;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сообщать / расспрашивать в личном письме об интересующих новостях / проблемах, описывать свои планы на будущее;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сообщать / рассказывать об отдельных фактах / событиях, выражая свои суждения;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расспрашивать в электронном сообщении об условиях обучения, уточняя интересующие детали.</w:t>
      </w:r>
    </w:p>
    <w:p>
      <w:pPr>
        <w:jc w:val="both"/>
        <w:pStyle w:val="0"/>
        <w:spacing w:lineRule="auto" w:line="360.0"/>
        <w:rPr>
          <w:rFonts w:hAnsi="Times New Roman" w:ascii="Times New Roman"/>
          <w:b w:val="1"/>
          <w:i w:val="1"/>
          <w:color w:val="000000"/>
        </w:rPr>
      </w:pPr>
      <w:r>
        <w:rPr>
          <w:rFonts w:hAnsi="Times New Roman" w:ascii="Times New Roman"/>
          <w:color w:val="000000"/>
          <w:u w:val="single"/>
        </w:rPr>
        <w:t xml:space="preserve">Языковая компетенция (владение языковыми средствами):</w:t>
      </w:r>
    </w:p>
    <w:p>
      <w:pPr>
        <w:jc w:val="both"/>
        <w:pStyle w:val="0"/>
        <w:spacing w:lineRule="auto" w:line="360.0"/>
        <w:shd w:fill="ffffff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b w:val="1"/>
          <w:i w:val="1"/>
          <w:color w:val="000000"/>
        </w:rPr>
        <w:t xml:space="preserve">Графика и орфография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i w:val="1"/>
          <w:color w:val="000000"/>
        </w:rPr>
        <w:t xml:space="preserve">Выпускник научится</w:t>
      </w:r>
      <w:r>
        <w:rPr>
          <w:rFonts w:hAnsi="Times New Roman" w:ascii="Times New Roman"/>
          <w:color w:val="000000"/>
        </w:rPr>
        <w:t xml:space="preserve">: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color w:val="000000"/>
        </w:rPr>
        <w:t xml:space="preserve">• правильно писать изученные слова. 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i w:val="1"/>
          <w:color w:val="000000"/>
        </w:rPr>
        <w:t xml:space="preserve">Выпускник получит возможность научиться</w:t>
      </w:r>
      <w:r>
        <w:rPr>
          <w:rFonts w:hAnsi="Times New Roman" w:ascii="Times New Roman"/>
          <w:color w:val="000000"/>
        </w:rPr>
        <w:t xml:space="preserve">: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b w:val="1"/>
          <w:i w:val="1"/>
          <w:color w:val="000000"/>
        </w:rPr>
      </w:pPr>
      <w:r>
        <w:rPr>
          <w:rFonts w:hAnsi="Times New Roman" w:ascii="Times New Roman"/>
          <w:color w:val="000000"/>
        </w:rPr>
        <w:t xml:space="preserve">• cравнивать и анализировать буквосочетания английского языка и их транскрипцию. </w:t>
      </w:r>
    </w:p>
    <w:p>
      <w:pPr>
        <w:jc w:val="both"/>
        <w:pStyle w:val="0"/>
        <w:spacing w:lineRule="auto" w:line="360.0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b w:val="1"/>
          <w:i w:val="1"/>
          <w:color w:val="000000"/>
        </w:rPr>
        <w:t xml:space="preserve">Фонетическая сторона речи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i w:val="1"/>
          <w:color w:val="000000"/>
        </w:rPr>
        <w:t xml:space="preserve">Выпускник научится:</w:t>
      </w:r>
      <w:r>
        <w:rPr>
          <w:rFonts w:hAnsi="Times New Roman" w:ascii="Times New Roman"/>
          <w:color w:val="000000"/>
        </w:rPr>
        <w:t xml:space="preserve">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различать на слух и адекватно произносить все звуки английского языка;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соблюдать правильное ударение в изученных словах;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color w:val="000000"/>
        </w:rPr>
        <w:t xml:space="preserve">• различать коммуникативные типы предложения по интонации; 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i w:val="1"/>
          <w:color w:val="000000"/>
        </w:rPr>
        <w:t xml:space="preserve">Выпускник получит возможность научиться:</w:t>
      </w:r>
      <w:r>
        <w:rPr>
          <w:rFonts w:hAnsi="Times New Roman" w:ascii="Times New Roman"/>
          <w:color w:val="000000"/>
        </w:rPr>
        <w:t xml:space="preserve"> </w:t>
      </w:r>
    </w:p>
    <w:p>
      <w:pPr>
        <w:jc w:val="both"/>
        <w:ind w:firstLine="680"/>
        <w:pStyle w:val="0"/>
        <w:spacing w:lineRule="auto" w:line="360.0"/>
        <w:shd w:fill="ffffff"/>
        <w:rPr>
          <w:rFonts w:hAnsi="Times New Roman" w:ascii="Times New Roman"/>
          <w:b w:val="1"/>
          <w:i w:val="1"/>
          <w:color w:val="000000"/>
        </w:rPr>
      </w:pPr>
      <w:r>
        <w:rPr>
          <w:rFonts w:hAnsi="Times New Roman" w:ascii="Times New Roman"/>
          <w:color w:val="000000"/>
        </w:rPr>
        <w:t xml:space="preserve">• выражать модальные значения, чувства и эмоции с помощью интонации;</w:t>
      </w:r>
    </w:p>
    <w:p>
      <w:pPr>
        <w:jc w:val="both"/>
        <w:pStyle w:val="0"/>
        <w:spacing w:lineRule="auto" w:line="360.0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b w:val="1"/>
          <w:i w:val="1"/>
          <w:color w:val="000000"/>
        </w:rPr>
        <w:t xml:space="preserve">Лексическая сторона речи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i w:val="1"/>
          <w:color w:val="000000"/>
        </w:rPr>
        <w:t xml:space="preserve">Выпускник научится: </w:t>
      </w:r>
    </w:p>
    <w:p>
      <w:pPr>
        <w:jc w:val="both"/>
        <w:pStyle w:val="0"/>
        <w:spacing w:lineRule="auto" w:line="360.0"/>
        <w:numPr>
          <w:ilvl w:val="0"/>
          <w:numId w:val="3"/>
        </w:numPr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>
      <w:pPr>
        <w:jc w:val="both"/>
        <w:pStyle w:val="0"/>
        <w:spacing w:lineRule="auto" w:line="360.0"/>
        <w:numPr>
          <w:ilvl w:val="0"/>
          <w:numId w:val="3"/>
        </w:numPr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 </w:t>
      </w:r>
    </w:p>
    <w:p>
      <w:pPr>
        <w:jc w:val="both"/>
        <w:pStyle w:val="0"/>
        <w:spacing w:lineRule="auto" w:line="360.0"/>
        <w:numPr>
          <w:ilvl w:val="0"/>
          <w:numId w:val="3"/>
        </w:numPr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 соблюдать существующие в английском языке нормы лексической сочетаемости;</w:t>
      </w:r>
    </w:p>
    <w:p>
      <w:pPr>
        <w:jc w:val="both"/>
        <w:pStyle w:val="0"/>
        <w:spacing w:lineRule="auto" w:line="360.0"/>
        <w:numPr>
          <w:ilvl w:val="0"/>
          <w:numId w:val="3"/>
        </w:numPr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color w:val="000000"/>
        </w:rPr>
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 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i w:val="1"/>
          <w:color w:val="000000"/>
        </w:rPr>
        <w:t xml:space="preserve">Выпускник получит возможность научиться:</w:t>
      </w:r>
      <w:r>
        <w:rPr>
          <w:rFonts w:hAnsi="Times New Roman" w:ascii="Times New Roman"/>
          <w:color w:val="000000"/>
        </w:rPr>
        <w:t xml:space="preserve">  </w:t>
      </w:r>
    </w:p>
    <w:p>
      <w:pPr>
        <w:jc w:val="both"/>
        <w:pStyle w:val="0"/>
        <w:spacing w:lineRule="auto" w:line="360.0"/>
        <w:numPr>
          <w:ilvl w:val="0"/>
          <w:numId w:val="3"/>
        </w:numPr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>
      <w:pPr>
        <w:jc w:val="both"/>
        <w:pStyle w:val="0"/>
        <w:spacing w:lineRule="auto" w:line="360.0"/>
        <w:numPr>
          <w:ilvl w:val="0"/>
          <w:numId w:val="3"/>
        </w:numPr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распознавать принадлежность слов к частям речи по определенным признакам (артиклям, аффиксам и др.); </w:t>
      </w:r>
    </w:p>
    <w:p>
      <w:pPr>
        <w:jc w:val="both"/>
        <w:pStyle w:val="0"/>
        <w:spacing w:lineRule="auto" w:line="360.0"/>
        <w:numPr>
          <w:ilvl w:val="0"/>
          <w:numId w:val="3"/>
        </w:numPr>
        <w:rPr>
          <w:rFonts w:hAnsi="Times New Roman" w:ascii="Times New Roman"/>
          <w:b w:val="1"/>
          <w:i w:val="1"/>
          <w:color w:val="000000"/>
        </w:rPr>
      </w:pPr>
      <w:r>
        <w:rPr>
          <w:rFonts w:hAnsi="Times New Roman" w:ascii="Times New Roman"/>
          <w:color w:val="000000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>
      <w:pPr>
        <w:jc w:val="both"/>
        <w:pStyle w:val="0"/>
        <w:spacing w:lineRule="auto" w:line="360.0"/>
        <w:shd w:fill="ffffff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b w:val="1"/>
          <w:i w:val="1"/>
          <w:color w:val="000000"/>
        </w:rPr>
        <w:t xml:space="preserve">Грамматическая сторона речи </w:t>
      </w:r>
    </w:p>
    <w:p>
      <w:pPr>
        <w:jc w:val="both"/>
        <w:pStyle w:val="0"/>
        <w:spacing w:lineRule="auto" w:line="360.0"/>
        <w:shd w:fill="ffffff"/>
        <w:rPr>
          <w:rFonts w:hAnsi="Times New Roman" w:ascii="Times New Roman"/>
          <w:color w:val="000000"/>
        </w:rPr>
      </w:pPr>
      <w:r>
        <w:rPr>
          <w:rFonts w:hAnsi="Times New Roman" w:ascii="Times New Roman"/>
          <w:i w:val="1"/>
          <w:color w:val="000000"/>
        </w:rPr>
        <w:t xml:space="preserve">Выпускник научится:</w:t>
      </w:r>
      <w:r>
        <w:rPr>
          <w:rFonts w:hAnsi="Times New Roman" w:ascii="Times New Roman"/>
          <w:color w:val="000000"/>
        </w:rPr>
        <w:t xml:space="preserve"> 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Совершенствуются навыки распознавания и употребления в речи изученных ранее коммуникативных и структурных типов предложения; систематизируются знания о сложносочиненных и сложноподчиненных предложениях, в том числе условных предложениях с разной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степенью вероятности: вероятных, маловероятных и невероятных: Conditionals I, II, III.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Происходит формирование навыков распознавания и употребления в речи предложений с конструкцией </w:t>
      </w:r>
      <w:r>
        <w:rPr>
          <w:rFonts w:hAnsi="Times New Roman" w:ascii="Times New Roman"/>
          <w:i w:val="1"/>
          <w:color w:val="000000"/>
        </w:rPr>
        <w:t xml:space="preserve">I wish… </w:t>
      </w:r>
      <w:r>
        <w:rPr>
          <w:rFonts w:hAnsi="Times New Roman" w:ascii="Times New Roman"/>
          <w:color w:val="000000"/>
        </w:rPr>
        <w:t xml:space="preserve">(I wish I had my own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room), конструкцией </w:t>
      </w:r>
      <w:r>
        <w:rPr>
          <w:rFonts w:hAnsi="Times New Roman" w:ascii="Times New Roman"/>
          <w:i w:val="1"/>
          <w:color w:val="000000"/>
        </w:rPr>
        <w:t xml:space="preserve">so / such + that </w:t>
      </w:r>
      <w:r>
        <w:rPr>
          <w:rFonts w:hAnsi="Times New Roman" w:ascii="Times New Roman"/>
          <w:color w:val="000000"/>
        </w:rPr>
        <w:t xml:space="preserve">(I was so busy that forgot to phone to my parents), эмфатических конструкций типа </w:t>
      </w:r>
      <w:r>
        <w:rPr>
          <w:rFonts w:hAnsi="Times New Roman" w:ascii="Times New Roman"/>
          <w:i w:val="1"/>
          <w:color w:val="000000"/>
        </w:rPr>
        <w:t xml:space="preserve">It’s him who …, It’s</w:t>
      </w:r>
    </w:p>
    <w:p>
      <w:pPr>
        <w:jc w:val="both"/>
        <w:pStyle w:val="0"/>
        <w:spacing w:lineRule="auto" w:line="360.0"/>
        <w:rPr>
          <w:rFonts w:hAnsi="Times New Roman" w:ascii="Times New Roman"/>
          <w:i w:val="1"/>
          <w:color w:val="000000"/>
        </w:rPr>
      </w:pPr>
      <w:r>
        <w:rPr>
          <w:rFonts w:hAnsi="Times New Roman" w:ascii="Times New Roman"/>
          <w:i w:val="1"/>
          <w:color w:val="000000"/>
        </w:rPr>
        <w:t xml:space="preserve">time you did smth.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Совершенствуются навыки распознавания и употребления в речи глаголов в наиболее употребительных временных формах действительного залога: Present Simple, Future Simple и Past Simple, Present и Past Continuous, Present и Past Perfect; модальных глаголов и их эквивалентов.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Совершенствуются знания признаков и навыки распознавания и употребления в речи глаголов в следующих формах действительного залога: Present Perfect Continuous и Past Perfect Continuous и страдательного залога:ьPresent Simple Passive, Future Simple Passive, Past Simple Passive, Present Perfect Passive.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Систематизируются знания признаков и навыки распознавания при чтении глаголов в Past Perfect Passive, Future Perfect Passive; неличных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форм глагола (Infinitive, Participle I и Gerund).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Формируются и совершенствуются навыки распознавания и употребления в речи различных грамматических средств для выражения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будущего времени: Future Simple, </w:t>
      </w:r>
      <w:r>
        <w:rPr>
          <w:rFonts w:hAnsi="Times New Roman" w:ascii="Times New Roman"/>
          <w:i w:val="1"/>
          <w:color w:val="000000"/>
        </w:rPr>
        <w:t xml:space="preserve">to be going to</w:t>
      </w:r>
      <w:r>
        <w:rPr>
          <w:rFonts w:hAnsi="Times New Roman" w:ascii="Times New Roman"/>
          <w:color w:val="000000"/>
        </w:rPr>
        <w:t xml:space="preserve">, Present Continuous, Present Simple.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Совершенствуются навыки употребления определенного / неопределенного / нулевого артиклей; имен существительных в единственном и множественном числе (в том числе исключения).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Совершенствуются навыки распознавания и употребления в речи личных, притяжательных, указательных, неопределенных, относи-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тельных, вопросительных местоимений; прилагательных и наречий, в том числе наречий, выражающих количество (many / much, few / a few, little / a little); количественных и порядковых числительных.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Систематизируются знания о функциональной значимости предлогов и совершенствуются навыки их употребления: предлоги, во фразах,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выражающих направление, время, место действия; о разных средствах связи в тексте для обеспечения его целостности, например наречий (firstly, finally, at last, in the end, however etc).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  <w:u w:val="single"/>
        </w:rPr>
        <w:t xml:space="preserve">Социокультурная компетенция: 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Дальнейшее развитие социокультурных знаний и умений происходит за счет углубления: социокультурных знаний о правилах вежливо-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межпредметных знаний о культурном наследии страны / 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Происходит дальнейшее развитие социокультурных умений использовать: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необходимые языковые средства для выражения мнений (согласия / несогласия, отказа) в некатегоричной и неагрессивной форме, проявляя уважение к взглядам других;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необходимые языковые средства, с помощью которых возможно представить родную страну и культуру в иноязычной среде, оказать по-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мощь зарубежным гостям в ситуациях повседневного общения;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• формулы речевого этикета в рамках стандартных ситуаций общения.</w:t>
      </w:r>
    </w:p>
    <w:p>
      <w:pPr>
        <w:jc w:val="both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  <w:u w:val="single"/>
        </w:rPr>
        <w:t xml:space="preserve">Компенсаторная компетенция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Компенсаторная компетенция предполагает владение умениями выходить из затруднительного положения в процессе общения, вызванного недостатком языковых средств: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– переспрашивать, просить повторить, уточняя значение незнакомых слов;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  <w:color w:val="000000"/>
        </w:rPr>
        <w:t xml:space="preserve">– использовать в качестве опоры при порождении собственных высказываний ключевые слова, план к тексту, тематический словарь и т. д.;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i w:val="1"/>
        </w:rPr>
      </w:pPr>
      <w:r>
        <w:rPr>
          <w:rFonts w:hAnsi="Times New Roman" w:ascii="Times New Roman"/>
          <w:color w:val="000000"/>
        </w:rPr>
        <w:t xml:space="preserve">– догадываться о значении незнакомых слов по контексту, по используемым собеседником жестам и мимике.</w:t>
      </w:r>
    </w:p>
    <w:p>
      <w:pPr>
        <w:jc w:val="both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  <w:i w:val="1"/>
        </w:rPr>
        <w:t>Б.</w:t>
      </w:r>
      <w:r>
        <w:rPr>
          <w:rFonts w:hAnsi="Times New Roman" w:ascii="Times New Roman"/>
        </w:rPr>
        <w:t xml:space="preserve"> В учебно-познавательной  компетенции происходит овладение следующими приемами учебной работы:</w:t>
      </w:r>
    </w:p>
    <w:p>
      <w:pPr>
        <w:jc w:val="both"/>
        <w:pStyle w:val="0"/>
        <w:spacing w:lineRule="auto" w:line="360.0"/>
        <w:numPr>
          <w:ilvl w:val="0"/>
          <w:numId w:val="4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внимательно слушать учителя и реагировать на его реплики в быстром темпе в процессе фронтальной работы группы; </w:t>
      </w:r>
    </w:p>
    <w:p>
      <w:pPr>
        <w:jc w:val="both"/>
        <w:pStyle w:val="0"/>
        <w:spacing w:lineRule="auto" w:line="360.0"/>
        <w:numPr>
          <w:ilvl w:val="0"/>
          <w:numId w:val="4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работать в парах; работать в малой группе; </w:t>
      </w:r>
    </w:p>
    <w:p>
      <w:pPr>
        <w:jc w:val="both"/>
        <w:pStyle w:val="0"/>
        <w:spacing w:lineRule="auto" w:line="360.0"/>
        <w:numPr>
          <w:ilvl w:val="0"/>
          <w:numId w:val="4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работать с аудиозаписью в классе и дома; работать с рабочей тетрадью в классе и дома; </w:t>
      </w:r>
    </w:p>
    <w:p>
      <w:pPr>
        <w:jc w:val="both"/>
        <w:pStyle w:val="0"/>
        <w:spacing w:lineRule="auto" w:line="360.0"/>
        <w:numPr>
          <w:ilvl w:val="0"/>
          <w:numId w:val="4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делать рисунки, подбирать иллюстрации, делать надписи для использования в процессе общения на уроке; </w:t>
      </w:r>
    </w:p>
    <w:p>
      <w:pPr>
        <w:jc w:val="both"/>
        <w:pStyle w:val="0"/>
        <w:spacing w:lineRule="auto" w:line="360.0"/>
        <w:numPr>
          <w:ilvl w:val="0"/>
          <w:numId w:val="4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принимать участие в разнообразных играх, направленных на овладение языковым и речевым материалом; </w:t>
      </w:r>
    </w:p>
    <w:p>
      <w:pPr>
        <w:jc w:val="both"/>
        <w:pStyle w:val="0"/>
        <w:spacing w:lineRule="auto" w:line="360.0"/>
        <w:numPr>
          <w:ilvl w:val="0"/>
          <w:numId w:val="4"/>
        </w:numPr>
        <w:rPr>
          <w:rFonts w:hAnsi="Times New Roman" w:ascii="Times New Roman"/>
          <w:i w:val="1"/>
        </w:rPr>
      </w:pPr>
      <w:r>
        <w:rPr>
          <w:rFonts w:hAnsi="Times New Roman" w:ascii="Times New Roman"/>
        </w:rPr>
        <w:t xml:space="preserve">инсценировать диалог, используя элементарный реквизит и элементы костюма для создания речевой ситуации. </w:t>
      </w:r>
    </w:p>
    <w:p>
      <w:pPr>
        <w:jc w:val="both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  <w:i w:val="1"/>
        </w:rPr>
        <w:t>В.</w:t>
      </w:r>
      <w:r>
        <w:rPr>
          <w:rFonts w:hAnsi="Times New Roman" w:ascii="Times New Roman"/>
        </w:rPr>
        <w:t xml:space="preserve"> В ценностно-ориентационной сфере: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представление о языке как средстве выражения чувств, эмоций, основе культуры общения;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са- мореализации и социальной адаптации;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i w:val="1"/>
        </w:rPr>
      </w:pPr>
      <w:r>
        <w:rPr>
          <w:rFonts w:hAnsi="Times New Roman" w:ascii="Times New Roman"/>
        </w:rPr>
        <w:t xml:space="preserve"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 </w:t>
      </w:r>
    </w:p>
    <w:p>
      <w:pPr>
        <w:jc w:val="both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  <w:i w:val="1"/>
        </w:rPr>
        <w:t>Г</w:t>
      </w:r>
      <w:r>
        <w:rPr>
          <w:rFonts w:hAnsi="Times New Roman" w:ascii="Times New Roman"/>
        </w:rPr>
        <w:t xml:space="preserve">. В эстетической сфере: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владение элементарными средствами выражения чувств и эмоций на иностранном языке;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стремление к знакомству с образцами художественного творчества на иностранном языке и средствами иностранного языка;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i w:val="1"/>
        </w:rPr>
      </w:pPr>
      <w:r>
        <w:rPr>
          <w:rFonts w:hAnsi="Times New Roman" w:ascii="Times New Roman"/>
        </w:rPr>
        <w:t xml:space="preserve">• развитие чувства прекрасного в процессе обсуждения современных тенденций в живописи, музыке, литературе. </w:t>
      </w:r>
    </w:p>
    <w:p>
      <w:pPr>
        <w:jc w:val="both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  <w:i w:val="1"/>
        </w:rPr>
        <w:t>Д.</w:t>
      </w:r>
      <w:r>
        <w:rPr>
          <w:rFonts w:hAnsi="Times New Roman" w:ascii="Times New Roman"/>
        </w:rPr>
        <w:t xml:space="preserve"> В трудовой и физической сферах: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• формирование самодисциплины, упорства, настойчивости, самостоятельности в учебном труде;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color w:val="000000"/>
        </w:rPr>
      </w:pPr>
      <w:r>
        <w:rPr>
          <w:rFonts w:hAnsi="Times New Roman" w:ascii="Times New Roman"/>
        </w:rPr>
        <w:t xml:space="preserve">• умение работать в соответствии с намеченным планом, добиваясь успеха; </w:t>
      </w:r>
    </w:p>
    <w:p>
      <w:pPr>
        <w:jc w:val="both"/>
        <w:ind w:firstLine="680"/>
        <w:pStyle w:val="0"/>
        <w:spacing w:lineRule="auto" w:line="360.0"/>
        <w:rPr>
          <w:rFonts w:hAnsi="Times New Roman" w:ascii="Times New Roman"/>
          <w:b w:val="1"/>
        </w:rPr>
      </w:pPr>
      <w:r>
        <w:rPr>
          <w:rFonts w:hAnsi="Times New Roman" w:ascii="Times New Roman"/>
          <w:color w:val="000000"/>
        </w:rPr>
        <w:t xml:space="preserve">• стремление вести здоровый образ жизни (режим труда и отдыха, питание, спорт, фитнес). </w:t>
      </w:r>
    </w:p>
    <w:p>
      <w:pPr>
        <w:pStyle w:val="0"/>
        <w:spacing w:lineRule="auto" w:line="360.0"/>
        <w:rPr>
          <w:rFonts w:hAnsi="Times New Roman" w:ascii="Times New Roman"/>
        </w:rPr>
      </w:pPr>
      <w:r>
        <w:rPr>
          <w:rFonts w:hAnsi="Times New Roman" w:ascii="Times New Roman"/>
          <w:b w:val="1"/>
          <w:color w:val="000000"/>
        </w:rPr>
        <w:t xml:space="preserve">3. </w:t>
      </w:r>
      <w:r>
        <w:rPr>
          <w:rFonts w:hAnsi="Times New Roman" w:ascii="Times New Roman"/>
          <w:b w:val="1"/>
        </w:rPr>
        <w:t>Учебно-т</w:t>
      </w:r>
      <w:r>
        <w:rPr>
          <w:rFonts w:hAnsi="Times New Roman" w:ascii="Times New Roman"/>
          <w:b w:val="1"/>
          <w:color w:val="000000"/>
        </w:rPr>
        <w:t xml:space="preserve">ематическое планирование.</w:t>
      </w:r>
    </w:p>
    <w:tbl>
      <w:tblPr/>
      <w:tblGrid>
        <w:gridCol w:w="567"/>
        <w:gridCol w:w="540"/>
        <w:gridCol w:w="5130"/>
        <w:gridCol w:w="851"/>
        <w:gridCol w:w="850"/>
        <w:gridCol w:w="3402"/>
      </w:tblGrid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922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еделя</w:t>
            </w:r>
          </w:p>
        </w:tc>
        <w:tc>
          <w:tcPr>
            <w:vMerge w:val="restart"/>
            <w:tcW w:type="dxa" w:w="540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№ урока</w:t>
            </w:r>
          </w:p>
        </w:tc>
        <w:tc>
          <w:tcPr>
            <w:vMerge w:val="restart"/>
            <w:tcW w:type="dxa" w:w="5130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Тема </w:t>
            </w:r>
          </w:p>
        </w:tc>
        <w:tc>
          <w:tcPr>
            <w:vMerge w:val="restart"/>
            <w:tcW w:type="dxa" w:w="851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Общее кол-во </w:t>
            </w:r>
          </w:p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часов по разделу</w:t>
            </w:r>
          </w:p>
        </w:tc>
        <w:tc>
          <w:tcPr>
            <w:vMerge w:val="restart"/>
            <w:tcW w:type="dxa" w:w="850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Кол-во часов </w:t>
            </w:r>
          </w:p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по теме</w:t>
            </w:r>
          </w:p>
        </w:tc>
        <w:tc>
          <w:tcPr>
            <w:vMerge w:val="restart"/>
            <w:tcW w:type="dxa" w:w="3402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Контрольные, проверочные </w:t>
            </w:r>
          </w:p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работы и т.д. ИКТ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1191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continue"/>
            <w:tcW w:type="dxa" w:w="540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continue"/>
            <w:tcW w:type="dxa" w:w="5130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continue"/>
            <w:tcW w:type="dxa" w:w="851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continue"/>
            <w:tcW w:type="dxa" w:w="3402"/>
          </w:tcPr>
          <w:p>
            <w:pPr>
              <w:ind w:left="113"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1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2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3</w:t>
            </w: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4</w:t>
            </w: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5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6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  <w:u w:val="single"/>
              </w:rPr>
            </w:pPr>
            <w:r>
              <w:rPr>
                <w:rFonts w:hAnsi="Times New Roman" w:ascii="Times New Roman"/>
                <w:b w:val="1"/>
                <w:u w:val="single"/>
              </w:rPr>
              <w:t xml:space="preserve">Раздел 1. Аэропорт.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Встречайте главных</w:t>
            </w:r>
            <w:r>
              <w:rPr>
                <w:rFonts w:hAnsi="Times New Roman" w:ascii="Times New Roman"/>
              </w:rPr>
              <w:t xml:space="preserve"> героев</w:t>
            </w:r>
            <w:r>
              <w:rPr>
                <w:rFonts w:hAnsi="Times New Roman" w:ascii="Times New Roman"/>
              </w:rPr>
              <w:t xml:space="preserve">. 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restart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20</w:t>
            </w: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Стартовая диагностика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Ищем путь в аэропорту.  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7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Мы должны позвонить в лагерь.</w:t>
            </w:r>
          </w:p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10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Что такое закон Мерфи?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11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85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12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13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Контрольная работа по разделу № 1.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180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14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15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 Проект «В международном аэропорту»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Проект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17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16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Проект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17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Домашнее чтение. 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18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</w:rPr>
              <w:t>7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</w:rPr>
              <w:t>19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20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Повторение</w:t>
            </w: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21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  <w:u w:val="single"/>
              </w:rPr>
            </w:pPr>
            <w:r>
              <w:rPr>
                <w:rFonts w:hAnsi="Times New Roman" w:ascii="Times New Roman"/>
                <w:b w:val="1"/>
                <w:u w:val="single"/>
              </w:rPr>
              <w:t xml:space="preserve">Раздел 2. Взаимоотношения подростков.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Есть ли у тебя друг?</w:t>
            </w: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20</w:t>
            </w: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</w:t>
            </w: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22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23</w:t>
            </w:r>
          </w:p>
        </w:tc>
        <w:tc>
          <w:tcPr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Что ты делаешь летом?</w:t>
            </w:r>
          </w:p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24</w:t>
            </w:r>
          </w:p>
        </w:tc>
        <w:tc>
          <w:tcPr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</w:t>
            </w: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25</w:t>
            </w:r>
          </w:p>
        </w:tc>
        <w:tc>
          <w:tcPr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26</w:t>
            </w:r>
          </w:p>
        </w:tc>
        <w:tc>
          <w:tcPr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Сосед Лизы по домику.</w:t>
            </w:r>
          </w:p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27</w:t>
            </w:r>
          </w:p>
        </w:tc>
        <w:tc>
          <w:tcPr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10</w:t>
            </w: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28</w:t>
            </w:r>
          </w:p>
        </w:tc>
        <w:tc>
          <w:tcPr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29</w:t>
            </w:r>
          </w:p>
        </w:tc>
        <w:tc>
          <w:tcPr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Как завести друзей?</w:t>
            </w:r>
          </w:p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30</w:t>
            </w:r>
          </w:p>
        </w:tc>
        <w:tc>
          <w:tcPr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11</w:t>
            </w: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31</w:t>
            </w:r>
          </w:p>
        </w:tc>
        <w:tc>
          <w:tcPr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Лагерь Сосновый бор – традиции и правила.</w:t>
            </w:r>
          </w:p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32</w:t>
            </w:r>
          </w:p>
        </w:tc>
        <w:tc>
          <w:tcPr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33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Контрольная работа по разделу № 2.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12</w:t>
            </w: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34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35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Проект «Друзья по жизни».</w:t>
            </w:r>
          </w:p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</w:rPr>
              <w:tab/>
            </w: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36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13</w:t>
            </w: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</w:rPr>
              <w:t>37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Домашнее чтение.</w:t>
            </w:r>
          </w:p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38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39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14</w:t>
            </w: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40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Повторение.</w:t>
            </w: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41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  <w:u w:val="single"/>
              </w:rPr>
            </w:pPr>
            <w:r>
              <w:rPr>
                <w:rFonts w:hAnsi="Times New Roman" w:ascii="Times New Roman"/>
                <w:b w:val="1"/>
                <w:u w:val="single"/>
              </w:rPr>
              <w:t xml:space="preserve">Раздел 3. Клуб «География». 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Что ты можешь рассказать  о России?</w:t>
            </w: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20</w:t>
            </w: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42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  <w:u w:val="single"/>
              </w:rPr>
            </w:pPr>
          </w:p>
        </w:tc>
        <w:tc>
          <w:tcPr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15</w:t>
            </w: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43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restart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44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Какая страна описана?</w:t>
            </w:r>
          </w:p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45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16</w:t>
            </w: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46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Полугодовая контрольная работа.</w:t>
            </w: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255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47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 «Кленовый лист  навсегда».</w:t>
            </w: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48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112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17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49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50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Австралия – остров, не  так ли?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51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18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52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Какими достижениями своей страны ты гордишься?</w:t>
            </w: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53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54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Контрольная работа по разделу № 3.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19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55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56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Проект «Я расскажу тебе о …».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Проект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57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Проект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20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58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Домашнее чтение.</w:t>
            </w:r>
          </w:p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59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60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21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61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  <w:u w:val="single"/>
              </w:rPr>
            </w:pPr>
            <w:r>
              <w:rPr>
                <w:rFonts w:hAnsi="Times New Roman" w:ascii="Times New Roman"/>
                <w:b w:val="1"/>
                <w:u w:val="single"/>
              </w:rPr>
              <w:t xml:space="preserve">Раздел  4. Клуб «Любители природы». 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Клубы и как выбрать их.</w:t>
            </w:r>
          </w:p>
        </w:tc>
        <w:tc>
          <w:tcPr>
            <w:vMerge w:val="restart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20</w:t>
            </w: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62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63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Лиза получила письмо.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22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64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22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65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Национальный парк Йосемити.</w:t>
            </w:r>
          </w:p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restart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20</w:t>
            </w: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66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23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67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 Что Лиза увидела в парке.</w:t>
            </w:r>
          </w:p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68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69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24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70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Что случилось на реке Мерсед.</w:t>
            </w:r>
          </w:p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71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72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25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73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Контрольная работа по разделу № 4.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74</w:t>
            </w:r>
          </w:p>
        </w:tc>
        <w:tc>
          <w:tcPr>
            <w:vMerge w:val="continue"/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75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Проект «Сохраним для будущего поколения».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Проект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26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76</w:t>
            </w:r>
          </w:p>
        </w:tc>
        <w:tc>
          <w:tcPr>
            <w:vMerge w:val="continue"/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Проект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77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Домашнее чтение.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  <w:b w:val="1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78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27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79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80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Повторение.</w:t>
            </w: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81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  <w:b w:val="1"/>
                <w:u w:val="single"/>
              </w:rPr>
            </w:pPr>
            <w:r>
              <w:rPr>
                <w:rFonts w:hAnsi="Times New Roman" w:ascii="Times New Roman"/>
                <w:b w:val="1"/>
                <w:u w:val="single"/>
              </w:rPr>
              <w:t xml:space="preserve">Раздел  5. Клуб «Театр». 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 моих мечтах, в твоем сердце.</w:t>
            </w:r>
          </w:p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restart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20</w:t>
            </w: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28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82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83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84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Выяснилось, что Дима знал о  Дэвиде …</w:t>
            </w:r>
          </w:p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29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85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86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Весь мир театр.</w:t>
            </w:r>
          </w:p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87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30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88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Что такое полученное произношение?</w:t>
            </w:r>
          </w:p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restart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20</w:t>
            </w: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89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90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Пигмалион.</w:t>
            </w:r>
          </w:p>
          <w:p>
            <w:pPr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31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91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92</w:t>
            </w:r>
          </w:p>
        </w:tc>
        <w:tc>
          <w:tcPr>
            <w:vMerge w:val="continue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93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Контрольная работа по разделу № 5.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32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94</w:t>
            </w:r>
          </w:p>
        </w:tc>
        <w:tc>
          <w:tcPr>
            <w:vMerge w:val="continue"/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95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Проект «Моя  прекрасная леди».</w:t>
            </w:r>
          </w:p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2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Проект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96</w:t>
            </w:r>
          </w:p>
        </w:tc>
        <w:tc>
          <w:tcPr>
            <w:vMerge w:val="continue"/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Проект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33</w:t>
            </w:r>
          </w:p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97</w:t>
            </w:r>
          </w:p>
        </w:tc>
        <w:tc>
          <w:tcPr>
            <w:vMerge w:val="restart"/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Домашнее чтение.</w:t>
            </w:r>
          </w:p>
          <w:p>
            <w:pPr>
              <w:ind w:right="-496"/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restart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</w:t>
            </w:r>
          </w:p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98</w:t>
            </w:r>
          </w:p>
        </w:tc>
        <w:tc>
          <w:tcPr>
            <w:vMerge w:val="continue"/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99</w:t>
            </w:r>
          </w:p>
        </w:tc>
        <w:tc>
          <w:tcPr>
            <w:vMerge w:val="continue"/>
            <w:tcW w:type="dxa" w:w="5130"/>
          </w:tcPr>
          <w:p>
            <w:pPr>
              <w:pStyle w:val="0"/>
              <w:rPr>
                <w:rFonts w:hAnsi="Times New Roman" w:ascii="Times New Roman"/>
              </w:rPr>
            </w:pP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vMerge w:val="continue"/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34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100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Повторение.</w:t>
            </w: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</w:t>
            </w:r>
          </w:p>
        </w:tc>
        <w:tc>
          <w:tcPr>
            <w:tcW w:type="dxa" w:w="3402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85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101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Итоговая контрольная работа.</w:t>
            </w:r>
          </w:p>
        </w:tc>
        <w:tc>
          <w:tcPr>
            <w:vMerge w:val="restart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5</w:t>
            </w: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КР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102</w:t>
            </w:r>
          </w:p>
        </w:tc>
        <w:tc>
          <w:tcPr>
            <w:tcW w:type="dxa" w:w="513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Повторение.</w:t>
            </w: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restart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35</w:t>
            </w: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103</w:t>
            </w:r>
          </w:p>
        </w:tc>
        <w:tc>
          <w:tcPr>
            <w:tcW w:type="dxa" w:w="5130"/>
          </w:tcPr>
          <w:p>
            <w:pPr>
              <w:pStyle w:val="0"/>
              <w:rPr>
                <w:sz w:val="22"/>
              </w:rPr>
            </w:pPr>
            <w:r>
              <w:rPr>
                <w:rFonts w:hAnsi="Times New Roman" w:ascii="Times New Roman"/>
              </w:rPr>
              <w:t>Повторение.</w:t>
            </w: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104</w:t>
            </w:r>
          </w:p>
        </w:tc>
        <w:tc>
          <w:tcPr>
            <w:tcW w:type="dxa" w:w="5130"/>
          </w:tcPr>
          <w:p>
            <w:pPr>
              <w:pStyle w:val="0"/>
              <w:rPr>
                <w:sz w:val="22"/>
              </w:rPr>
            </w:pPr>
            <w:r>
              <w:rPr>
                <w:rFonts w:hAnsi="Times New Roman" w:ascii="Times New Roman"/>
              </w:rPr>
              <w:t>Повторение.</w:t>
            </w: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  <w:trHeight w:val="358" w:hRule="atLeast"/>
        </w:trPr>
        <w:tblPrEx>
          <w:tblBorders>
            <w:right w:sz="4" w:val="single" w:color="000000"/>
            <w:insideV w:sz="4" w:val="single" w:color="000000"/>
            <w:bottom w:sz="4" w:val="single" w:color="000000"/>
            <w:top w:sz="4" w:val="single" w:color="000000"/>
            <w:insideH w:sz="4" w:val="single" w:color="000000"/>
            <w:left w:sz="4" w:val="single" w:color="000000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11340"/>
        </w:tblPrEx>
        <w:tc>
          <w:tcPr>
            <w:vMerge w:val="continue"/>
            <w:tcW w:type="dxa" w:w="567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540"/>
          </w:tcPr>
          <w:p>
            <w:pPr>
              <w:ind w:right="-496"/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105</w:t>
            </w:r>
          </w:p>
        </w:tc>
        <w:tc>
          <w:tcPr>
            <w:tcW w:type="dxa" w:w="5130"/>
          </w:tcPr>
          <w:p>
            <w:pPr>
              <w:pStyle w:val="0"/>
              <w:rPr>
                <w:sz w:val="22"/>
              </w:rPr>
            </w:pPr>
            <w:r>
              <w:rPr>
                <w:rFonts w:hAnsi="Times New Roman" w:ascii="Times New Roman"/>
              </w:rPr>
              <w:t>Повторение.</w:t>
            </w:r>
          </w:p>
        </w:tc>
        <w:tc>
          <w:tcPr>
            <w:vMerge w:val="continue"/>
            <w:tcW w:type="dxa" w:w="851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</w:p>
        </w:tc>
        <w:tc>
          <w:tcPr>
            <w:tcW w:type="dxa" w:w="850"/>
          </w:tcPr>
          <w:p>
            <w:pPr>
              <w:ind w:right="-496"/>
              <w:pStyle w:val="0"/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>1</w:t>
            </w:r>
          </w:p>
        </w:tc>
        <w:tc>
          <w:tcPr>
            <w:tcW w:type="dxa" w:w="3402"/>
          </w:tcPr>
          <w:p>
            <w:pPr>
              <w:jc w:val="center"/>
              <w:ind w:right="-496"/>
              <w:pStyle w:val="0"/>
              <w:rPr>
                <w:rFonts w:hAnsi="Times New Roman" w:ascii="Times New Roman"/>
              </w:rPr>
            </w:pPr>
          </w:p>
        </w:tc>
      </w:tr>
    </w:tbl>
    <w:p>
      <w:pPr>
        <w:jc w:val="both"/>
        <w:ind w:left="-851" w:firstLine="680"/>
        <w:pStyle w:val="0"/>
        <w:spacing w:lineRule="auto" w:line="360.0"/>
        <w:shd w:fill="ffffff"/>
        <w:rPr>
          <w:rFonts w:hAnsi="Times New Roman" w:ascii="Times New Roman"/>
          <w:b w:val="1"/>
          <w:color w:val="000000"/>
        </w:rPr>
      </w:pPr>
    </w:p>
    <w:sectPr>
      <w:pgSz w:w="11906" w:h="16838"/>
      <w:pgMar w:top="1134" w:bottom="709" w:left="284" w:right="566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936" w:hanging="360"/>
      </w:pPr>
      <w:rPr>
        <w:rFonts w:hAnsi="Symbol" w:ascii="Symbol"/>
      </w:rPr>
    </w:lvl>
    <w:lvl w:ilvl="1">
      <w:numFmt w:val="decimal"/>
      <w:lvlText w:val="%2"/>
      <w:start w:val="1"/>
      <w:pPr>
        <w:ind w:left="1440" w:hanging="360"/>
      </w:pPr>
    </w:lvl>
    <w:lvl w:ilvl="2">
      <w:numFmt w:val="decimal"/>
      <w:lvlText w:val="%3"/>
      <w:start w:val="1"/>
      <w:pPr>
        <w:ind w:left="2160" w:hanging="360"/>
      </w:pPr>
    </w:lvl>
    <w:lvl w:ilvl="3">
      <w:numFmt w:val="decimal"/>
      <w:lvlText w:val="%4"/>
      <w:start w:val="1"/>
      <w:pPr>
        <w:ind w:left="2880" w:hanging="360"/>
      </w:pPr>
    </w:lvl>
    <w:lvl w:ilvl="4">
      <w:numFmt w:val="decimal"/>
      <w:lvlText w:val="%5"/>
      <w:start w:val="1"/>
      <w:pPr>
        <w:ind w:left="3600" w:hanging="360"/>
      </w:pPr>
    </w:lvl>
    <w:lvl w:ilvl="5">
      <w:numFmt w:val="decimal"/>
      <w:lvlText w:val="%6"/>
      <w:start w:val="1"/>
      <w:pPr>
        <w:ind w:left="4320" w:hanging="360"/>
      </w:pPr>
    </w:lvl>
    <w:lvl w:ilvl="6">
      <w:numFmt w:val="decimal"/>
      <w:lvlText w:val="%7"/>
      <w:start w:val="1"/>
      <w:pPr>
        <w:ind w:left="5040" w:hanging="360"/>
      </w:pPr>
    </w:lvl>
    <w:lvl w:ilvl="7">
      <w:numFmt w:val="decimal"/>
      <w:lvlText w:val="%8"/>
      <w:start w:val="1"/>
      <w:pPr>
        <w:ind w:left="5760" w:hanging="360"/>
      </w:pPr>
    </w:lvl>
    <w:lvl w:ilvl="8">
      <w:numFmt w:val="decimal"/>
      <w:lvlText w:val="%9"/>
      <w:start w:val="1"/>
      <w:pPr>
        <w:ind w:left="6480" w:hanging="360"/>
      </w:pPr>
    </w:lvl>
  </w:abstractNum>
  <w:abstractNum w:abstractNumId="2">
    <w:lvl w:ilvl="0">
      <w:numFmt w:val="bullet"/>
      <w:lvlText w:val=""/>
      <w:start w:val="1"/>
      <w:pPr>
        <w:ind w:left="936" w:hanging="360"/>
      </w:pPr>
      <w:rPr>
        <w:rFonts w:hAnsi="Symbol" w:ascii="Symbol"/>
      </w:rPr>
    </w:lvl>
    <w:lvl w:ilvl="1">
      <w:numFmt w:val="decimal"/>
      <w:lvlText w:val="%2"/>
      <w:start w:val="1"/>
      <w:pPr>
        <w:ind w:left="1440" w:hanging="360"/>
      </w:pPr>
    </w:lvl>
    <w:lvl w:ilvl="2">
      <w:numFmt w:val="decimal"/>
      <w:lvlText w:val="%3"/>
      <w:start w:val="1"/>
      <w:pPr>
        <w:ind w:left="2160" w:hanging="360"/>
      </w:pPr>
    </w:lvl>
    <w:lvl w:ilvl="3">
      <w:numFmt w:val="decimal"/>
      <w:lvlText w:val="%4"/>
      <w:start w:val="1"/>
      <w:pPr>
        <w:ind w:left="2880" w:hanging="360"/>
      </w:pPr>
    </w:lvl>
    <w:lvl w:ilvl="4">
      <w:numFmt w:val="decimal"/>
      <w:lvlText w:val="%5"/>
      <w:start w:val="1"/>
      <w:pPr>
        <w:ind w:left="3600" w:hanging="360"/>
      </w:pPr>
    </w:lvl>
    <w:lvl w:ilvl="5">
      <w:numFmt w:val="decimal"/>
      <w:lvlText w:val="%6"/>
      <w:start w:val="1"/>
      <w:pPr>
        <w:ind w:left="4320" w:hanging="360"/>
      </w:pPr>
    </w:lvl>
    <w:lvl w:ilvl="6">
      <w:numFmt w:val="decimal"/>
      <w:lvlText w:val="%7"/>
      <w:start w:val="1"/>
      <w:pPr>
        <w:ind w:left="5040" w:hanging="360"/>
      </w:pPr>
    </w:lvl>
    <w:lvl w:ilvl="7">
      <w:numFmt w:val="decimal"/>
      <w:lvlText w:val="%8"/>
      <w:start w:val="1"/>
      <w:pPr>
        <w:ind w:left="5760" w:hanging="360"/>
      </w:pPr>
    </w:lvl>
    <w:lvl w:ilvl="8">
      <w:numFmt w:val="decimal"/>
      <w:lvlText w:val="%9"/>
      <w:start w:val="1"/>
      <w:pPr>
        <w:ind w:left="6480" w:hanging="360"/>
      </w:pPr>
    </w:lvl>
  </w:abstractNum>
  <w:abstractNum w:abstractNumId="3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4"/>
        <w:color w:val="000000"/>
      </w:rPr>
    </w:lvl>
    <w:lvl w:ilvl="1">
      <w:numFmt w:val="bullet"/>
      <w:lvlText w:val="◦"/>
      <w:start w:val="1"/>
      <w:pPr>
        <w:ind w:left="1080" w:hanging="360"/>
      </w:pPr>
      <w:rPr>
        <w:rFonts w:hAnsi="OpenSymbol" w:ascii="OpenSymbol"/>
      </w:rPr>
    </w:lvl>
    <w:lvl w:ilvl="2">
      <w:numFmt w:val="bullet"/>
      <w:lvlText w:val="▪"/>
      <w:start w:val="1"/>
      <w:pPr>
        <w:ind w:left="1440" w:hanging="360"/>
      </w:pPr>
      <w:rPr>
        <w:rFonts w:hAnsi="OpenSymbol" w:ascii="OpenSymbol"/>
      </w:rPr>
    </w:lvl>
    <w:lvl w:ilvl="3">
      <w:numFmt w:val="bullet"/>
      <w:lvlText w:val=""/>
      <w:start w:val="1"/>
      <w:pPr>
        <w:ind w:left="1800" w:hanging="360"/>
      </w:pPr>
      <w:rPr>
        <w:rFonts w:hAnsi="Symbol" w:ascii="Symbol"/>
        <w:sz w:val="24"/>
        <w:color w:val="000000"/>
      </w:rPr>
    </w:lvl>
    <w:lvl w:ilvl="4">
      <w:numFmt w:val="bullet"/>
      <w:lvlText w:val="◦"/>
      <w:start w:val="1"/>
      <w:pPr>
        <w:ind w:left="2160" w:hanging="360"/>
      </w:pPr>
      <w:rPr>
        <w:rFonts w:hAnsi="OpenSymbol" w:ascii="OpenSymbol"/>
      </w:rPr>
    </w:lvl>
    <w:lvl w:ilvl="5">
      <w:numFmt w:val="bullet"/>
      <w:lvlText w:val="▪"/>
      <w:start w:val="1"/>
      <w:pPr>
        <w:ind w:left="2520" w:hanging="360"/>
      </w:pPr>
      <w:rPr>
        <w:rFonts w:hAnsi="OpenSymbol" w:ascii="OpenSymbol"/>
      </w:rPr>
    </w:lvl>
    <w:lvl w:ilvl="6">
      <w:numFmt w:val="bullet"/>
      <w:lvlText w:val=""/>
      <w:start w:val="1"/>
      <w:pPr>
        <w:ind w:left="2880" w:hanging="360"/>
      </w:pPr>
      <w:rPr>
        <w:rFonts w:hAnsi="Symbol" w:ascii="Symbol"/>
        <w:sz w:val="24"/>
        <w:color w:val="000000"/>
      </w:rPr>
    </w:lvl>
    <w:lvl w:ilvl="7">
      <w:numFmt w:val="bullet"/>
      <w:lvlText w:val="◦"/>
      <w:start w:val="1"/>
      <w:pPr>
        <w:ind w:left="3240" w:hanging="360"/>
      </w:pPr>
      <w:rPr>
        <w:rFonts w:hAnsi="OpenSymbol" w:ascii="OpenSymbol"/>
      </w:rPr>
    </w:lvl>
    <w:lvl w:ilvl="8">
      <w:numFmt w:val="bullet"/>
      <w:lvlText w:val="▪"/>
      <w:start w:val="1"/>
      <w:pPr>
        <w:ind w:left="3600" w:hanging="360"/>
      </w:pPr>
      <w:rPr>
        <w:rFonts w:hAnsi="OpenSymbol" w:ascii="OpenSymbol"/>
      </w:rPr>
    </w:lvl>
  </w:abstractNum>
  <w:abstractNum w:abstractNumId="4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◦"/>
      <w:start w:val="1"/>
      <w:pPr>
        <w:ind w:left="1080" w:hanging="360"/>
      </w:pPr>
      <w:rPr>
        <w:rFonts w:hAnsi="OpenSymbol" w:ascii="OpenSymbol"/>
      </w:rPr>
    </w:lvl>
    <w:lvl w:ilvl="2">
      <w:numFmt w:val="bullet"/>
      <w:lvlText w:val="▪"/>
      <w:start w:val="1"/>
      <w:pPr>
        <w:ind w:left="1440" w:hanging="360"/>
      </w:pPr>
      <w:rPr>
        <w:rFonts w:hAnsi="OpenSymbol" w:ascii="OpenSymbol"/>
      </w:rPr>
    </w:lvl>
    <w:lvl w:ilvl="3">
      <w:numFmt w:val="bullet"/>
      <w:lvlText w:val=""/>
      <w:start w:val="1"/>
      <w:pPr>
        <w:ind w:left="1800" w:hanging="360"/>
      </w:pPr>
      <w:rPr>
        <w:rFonts w:hAnsi="Symbol" w:ascii="Symbol"/>
      </w:rPr>
    </w:lvl>
    <w:lvl w:ilvl="4">
      <w:numFmt w:val="bullet"/>
      <w:lvlText w:val="◦"/>
      <w:start w:val="1"/>
      <w:pPr>
        <w:ind w:left="2160" w:hanging="360"/>
      </w:pPr>
      <w:rPr>
        <w:rFonts w:hAnsi="OpenSymbol" w:ascii="OpenSymbol"/>
      </w:rPr>
    </w:lvl>
    <w:lvl w:ilvl="5">
      <w:numFmt w:val="bullet"/>
      <w:lvlText w:val="▪"/>
      <w:start w:val="1"/>
      <w:pPr>
        <w:ind w:left="2520" w:hanging="360"/>
      </w:pPr>
      <w:rPr>
        <w:rFonts w:hAnsi="OpenSymbol" w:ascii="OpenSymbol"/>
      </w:rPr>
    </w:lvl>
    <w:lvl w:ilvl="6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7">
      <w:numFmt w:val="bullet"/>
      <w:lvlText w:val="◦"/>
      <w:start w:val="1"/>
      <w:pPr>
        <w:ind w:left="3240" w:hanging="360"/>
      </w:pPr>
      <w:rPr>
        <w:rFonts w:hAnsi="OpenSymbol" w:ascii="OpenSymbol"/>
      </w:rPr>
    </w:lvl>
    <w:lvl w:ilvl="8">
      <w:numFmt w:val="bullet"/>
      <w:lvlText w:val="▪"/>
      <w:start w:val="1"/>
      <w:pPr>
        <w:ind w:left="3600" w:hanging="360"/>
      </w:pPr>
      <w:rPr>
        <w:rFonts w:hAnsi="OpenSymbol" w:ascii="OpenSymbol"/>
      </w:rPr>
    </w:lvl>
  </w:abstractNum>
  <w:abstractNum w:abstractNumId="5">
    <w:lvl w:ilvl="0">
      <w:numFmt w:val="decimal"/>
      <w:lvlText w:val=""/>
      <w:start w:val="1"/>
      <w:pPr>
        <w:ind w:left="432" w:hanging="432"/>
      </w:pPr>
    </w:lvl>
    <w:lvl w:ilvl="1">
      <w:numFmt w:val="decimal"/>
      <w:lvlText w:val=""/>
      <w:start w:val="1"/>
      <w:pPr>
        <w:ind w:left="576" w:hanging="576"/>
      </w:pPr>
    </w:lvl>
    <w:lvl w:ilvl="2">
      <w:numFmt w:val="decimal"/>
      <w:lvlText w:val=""/>
      <w:start w:val="1"/>
      <w:pPr>
        <w:ind w:left="720" w:hanging="720"/>
      </w:pPr>
    </w:lvl>
    <w:lvl w:ilvl="3">
      <w:numFmt w:val="decimal"/>
      <w:lvlText w:val=""/>
      <w:start w:val="1"/>
      <w:pPr>
        <w:ind w:left="864" w:hanging="864"/>
      </w:pPr>
    </w:lvl>
    <w:lvl w:ilvl="4">
      <w:numFmt w:val="decimal"/>
      <w:lvlText w:val=""/>
      <w:start w:val="1"/>
      <w:pPr>
        <w:ind w:left="1008" w:hanging="1008"/>
      </w:pPr>
    </w:lvl>
    <w:lvl w:ilvl="5">
      <w:numFmt w:val="decimal"/>
      <w:lvlText w:val=""/>
      <w:start w:val="1"/>
      <w:pPr>
        <w:ind w:left="1152" w:hanging="1152"/>
      </w:pPr>
    </w:lvl>
    <w:lvl w:ilvl="6">
      <w:numFmt w:val="decimal"/>
      <w:lvlText w:val=""/>
      <w:start w:val="1"/>
      <w:pPr>
        <w:ind w:left="1296" w:hanging="1296"/>
      </w:pPr>
    </w:lvl>
    <w:lvl w:ilvl="7">
      <w:numFmt w:val="decimal"/>
      <w:lvlText w:val=""/>
      <w:start w:val="1"/>
      <w:pPr>
        <w:ind w:left="1440" w:hanging="1440"/>
      </w:pPr>
    </w:lvl>
    <w:lvl w:ilvl="8">
      <w:numFmt w:val="decimal"/>
      <w:lvlText w:val=""/>
      <w:start w:val="1"/>
      <w:pPr>
        <w:ind w:left="1584" w:hanging="1584"/>
      </w:pPr>
    </w:lvl>
  </w:abstractNum>
  <w:abstractNum w:abstractNumId="6">
    <w:lvl w:ilvl="0">
      <w:numFmt w:val="bullet"/>
      <w:lvlText w:val=""/>
      <w:start w:val="1"/>
      <w:pPr>
        <w:ind w:left="1400" w:hanging="36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7">
    <w:lvl w:ilvl="0">
      <w:numFmt w:val="bullet"/>
      <w:lvlText w:val=""/>
      <w:start w:val="1"/>
      <w:pPr>
        <w:ind w:left="1400" w:hanging="36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8">
    <w:lvl w:ilvl="0">
      <w:numFmt w:val="bullet"/>
      <w:lvlText w:val=""/>
      <w:start w:val="1"/>
      <w:pPr>
        <w:ind w:left="739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59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79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99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19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39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59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79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99" w:hanging="360"/>
      </w:pPr>
      <w:rPr>
        <w:rFonts w:hAnsi="Wingdings" w:asci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4" w:type="paragraph">
    <w:name w:val="Заголовок таблицы"/>
    <w:pPr>
      <w:jc w:val="center"/>
    </w:pPr>
    <w:rPr>
      <w:rFonts w:hAnsi="Liberation Serif" w:ascii="Liberation Serif"/>
      <w:sz w:val="24"/>
      <w:b w:val="1"/>
    </w:rPr>
  </w:style>
  <w:style w:styleId="25" w:type="paragraph">
    <w:name w:val="Подзаголовок"/>
    <w:pPr>
      <w:jc w:val="center"/>
      <w:ind w:firstLine="680"/>
      <w:spacing w:before="240" w:after="120" w:lineRule="auto" w:line="336.0"/>
    </w:pPr>
    <w:rPr>
      <w:rFonts w:hAnsi="Liberation Sans" w:ascii="Liberation Sans"/>
      <w:sz w:val="28"/>
      <w:i w:val="1"/>
      <w:color w:val="000000"/>
    </w:rPr>
  </w:style>
  <w:style w:styleId="26" w:type="paragraph">
    <w:name w:val="Название"/>
    <w:pPr>
      <w:ind w:firstLine="680"/>
      <w:spacing w:before="120" w:after="120" w:lineRule="auto" w:line="336.0"/>
    </w:pPr>
    <w:rPr>
      <w:rFonts w:hAnsi="Liberation Serif" w:ascii="Liberation Serif"/>
      <w:sz w:val="24"/>
      <w:i w:val="1"/>
      <w:color w:val="000000"/>
    </w:rPr>
  </w:style>
  <w:style w:styleId="15" w:type="paragraph">
    <w:name w:val="Содержимое таблицы"/>
    <w:rPr>
      <w:rFonts w:hAnsi="Liberation Serif" w:ascii="Liberation Serif"/>
      <w:sz w:val="24"/>
    </w:rPr>
  </w:style>
  <w:style w:styleId="21" w:type="paragraph">
    <w:name w:val="Без интервала"/>
    <w:pPr>
      <w:ind w:firstLine="680"/>
      <w:spacing w:after="170" w:lineRule="auto" w:line="336.0"/>
    </w:pPr>
    <w:rPr>
      <w:rFonts w:hAnsi="Arial" w:ascii="Arial"/>
      <w:color w:val="000000"/>
    </w:rPr>
  </w:style>
  <w:style w:styleId="17" w:type="paragraph">
    <w:name w:val="Основной текст"/>
    <w:pPr>
      <w:spacing w:after="140" w:lineRule="auto" w:line="288.0"/>
    </w:pPr>
    <w:rPr>
      <w:rFonts w:hAnsi="Liberation Serif" w:ascii="Liberation Serif"/>
      <w:sz w:val="24"/>
    </w:rPr>
  </w:style>
  <w:style w:styleId="23" w:type="paragraph">
    <w:name w:val="Содержимое врезки"/>
    <w:rPr>
      <w:rFonts w:hAnsi="Liberation Serif" w:ascii="Liberation Serif"/>
      <w:sz w:val="24"/>
    </w:rPr>
  </w:style>
  <w:style w:styleId="19" w:type="paragraph">
    <w:name w:val="Название объекта"/>
    <w:pPr>
      <w:spacing w:before="120" w:after="120"/>
    </w:pPr>
    <w:rPr>
      <w:rFonts w:hAnsi="Liberation Serif" w:ascii="Liberation Serif"/>
      <w:sz w:val="24"/>
      <w:i w:val="1"/>
    </w:rPr>
  </w:style>
  <w:style w:styleId="18" w:type="paragraph">
    <w:name w:val="Заголовок"/>
    <w:pPr>
      <w:spacing w:before="240" w:after="120"/>
    </w:pPr>
    <w:rPr>
      <w:rFonts w:hAnsi="Liberation Sans" w:ascii="Liberation Sans"/>
      <w:sz w:val="28"/>
    </w:rPr>
  </w:style>
  <w:style w:styleId="16" w:type="paragraph">
    <w:name w:val="Указатель1"/>
    <w:rPr>
      <w:rFonts w:hAnsi="Liberation Serif" w:ascii="Liberation Serif"/>
      <w:sz w:val="24"/>
    </w:rPr>
  </w:style>
  <w:style w:styleId="22" w:type="paragraph">
    <w:name w:val="Абзац списка"/>
    <w:pPr>
      <w:ind w:left="720"/>
      <w:spacing w:after="200"/>
    </w:pPr>
    <w:rPr>
      <w:rFonts w:hAnsi="Liberation Serif" w:ascii="Liberation Serif"/>
      <w:sz w:val="24"/>
    </w:rPr>
  </w:style>
  <w:style w:styleId="0" w:type="paragraph">
    <w:name w:val="Обычный"/>
    <w:rPr>
      <w:rFonts w:hAnsi="Liberation Serif" w:ascii="Liberation Serif"/>
      <w:sz w:val="24"/>
    </w:rPr>
  </w:style>
  <w:style w:styleId="20" w:type="paragraph">
    <w:name w:val="Список"/>
    <w:pPr>
      <w:spacing w:after="140" w:lineRule="auto" w:line="288.0"/>
    </w:pPr>
    <w:rPr>
      <w:rFonts w:hAnsi="Liberation Serif" w:ascii="Liberation Serif"/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10 класс раб программа (копия 1).docx</dc:title>
</cp:coreProperties>
</file>